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78" w:rsidRPr="00042A69" w:rsidRDefault="00F1122B" w:rsidP="000B6A78">
      <w:pPr>
        <w:jc w:val="center"/>
        <w:rPr>
          <w:sz w:val="22"/>
        </w:rPr>
      </w:pPr>
      <w:bookmarkStart w:id="0" w:name="_GoBack"/>
      <w:bookmarkEnd w:id="0"/>
      <w:r w:rsidRPr="00042A69">
        <w:rPr>
          <w:sz w:val="22"/>
        </w:rPr>
        <w:t>INTERNATIONAL BODY PSYCHOTHERAPY JOURNAL</w:t>
      </w:r>
    </w:p>
    <w:p w:rsidR="005F1D11" w:rsidRPr="00042A69" w:rsidRDefault="00F1122B" w:rsidP="005F1D11">
      <w:pPr>
        <w:jc w:val="center"/>
        <w:rPr>
          <w:sz w:val="22"/>
        </w:rPr>
      </w:pPr>
      <w:r w:rsidRPr="00042A69">
        <w:rPr>
          <w:sz w:val="22"/>
        </w:rPr>
        <w:t>The Art and Science of Somatic Praxis</w:t>
      </w:r>
    </w:p>
    <w:p w:rsidR="000B6A78" w:rsidRPr="00042A69" w:rsidRDefault="00F1122B" w:rsidP="000B6A78">
      <w:pPr>
        <w:jc w:val="center"/>
        <w:rPr>
          <w:rFonts w:ascii="Arial" w:hAnsi="Arial"/>
          <w:sz w:val="20"/>
        </w:rPr>
      </w:pPr>
      <w:r w:rsidRPr="00042A69">
        <w:rPr>
          <w:sz w:val="20"/>
        </w:rPr>
        <w:t>Incorporating US Association for Body Psychotherapy Journal</w:t>
      </w:r>
    </w:p>
    <w:p w:rsidR="000B6A78" w:rsidRPr="00042A69" w:rsidRDefault="00D70E03" w:rsidP="000B6A78">
      <w:pPr>
        <w:pStyle w:val="Lijstalinea1"/>
        <w:tabs>
          <w:tab w:val="left" w:pos="284"/>
        </w:tabs>
        <w:spacing w:after="0" w:line="240" w:lineRule="auto"/>
        <w:ind w:left="0"/>
        <w:rPr>
          <w:rFonts w:ascii="Arial" w:hAnsi="Arial"/>
          <w:sz w:val="20"/>
          <w:lang w:val="en-GB"/>
        </w:rPr>
      </w:pPr>
    </w:p>
    <w:p w:rsidR="000B6A78" w:rsidRPr="00042A69" w:rsidRDefault="00F1122B" w:rsidP="00521512">
      <w:pPr>
        <w:pStyle w:val="Lijstalinea1"/>
        <w:tabs>
          <w:tab w:val="left" w:pos="284"/>
        </w:tabs>
        <w:spacing w:after="0" w:line="240" w:lineRule="auto"/>
        <w:ind w:left="0"/>
        <w:jc w:val="center"/>
        <w:rPr>
          <w:rFonts w:ascii="Arial" w:hAnsi="Arial"/>
          <w:i/>
          <w:sz w:val="20"/>
          <w:lang w:val="en-GB"/>
        </w:rPr>
      </w:pPr>
      <w:r w:rsidRPr="00042A69">
        <w:rPr>
          <w:rFonts w:ascii="Arial" w:hAnsi="Arial"/>
          <w:sz w:val="20"/>
          <w:lang w:val="en-GB"/>
        </w:rPr>
        <w:t xml:space="preserve">International Body Psychotherapy Journal </w:t>
      </w:r>
      <w:r w:rsidRPr="00042A69">
        <w:rPr>
          <w:rFonts w:ascii="Arial" w:hAnsi="Arial"/>
          <w:i/>
          <w:sz w:val="20"/>
          <w:lang w:val="en-GB"/>
        </w:rPr>
        <w:t>The Art and Science of Somatic Praxis</w:t>
      </w:r>
    </w:p>
    <w:p w:rsidR="00F1122B" w:rsidRPr="00042A69" w:rsidRDefault="00F1122B" w:rsidP="000B6A78">
      <w:pPr>
        <w:pStyle w:val="Lijstalinea1"/>
        <w:tabs>
          <w:tab w:val="left" w:pos="284"/>
        </w:tabs>
        <w:spacing w:after="0" w:line="240" w:lineRule="auto"/>
        <w:ind w:left="0"/>
        <w:rPr>
          <w:rFonts w:ascii="Arial" w:hAnsi="Arial"/>
          <w:sz w:val="20"/>
          <w:lang w:val="en-GB"/>
        </w:rPr>
      </w:pPr>
    </w:p>
    <w:p w:rsidR="00F1122B" w:rsidRPr="00042A69" w:rsidRDefault="00F1122B" w:rsidP="00F1122B">
      <w:pPr>
        <w:pStyle w:val="Lijstalinea1"/>
        <w:tabs>
          <w:tab w:val="left" w:pos="284"/>
        </w:tabs>
        <w:spacing w:after="0" w:line="240" w:lineRule="auto"/>
        <w:ind w:left="0"/>
        <w:jc w:val="center"/>
        <w:rPr>
          <w:rFonts w:ascii="Arial" w:hAnsi="Arial"/>
          <w:sz w:val="20"/>
          <w:lang w:val="en-GB"/>
        </w:rPr>
      </w:pPr>
      <w:r w:rsidRPr="00042A69">
        <w:rPr>
          <w:rFonts w:ascii="Arial" w:hAnsi="Arial"/>
          <w:sz w:val="20"/>
          <w:lang w:val="en-GB"/>
        </w:rPr>
        <w:t>Volume 16, Number 3, F</w:t>
      </w:r>
      <w:r w:rsidRPr="00042A69">
        <w:rPr>
          <w:rFonts w:ascii="Arial" w:hAnsi="Arial"/>
          <w:sz w:val="20"/>
          <w:lang w:val="nl-NL"/>
        </w:rPr>
        <w:t>all</w:t>
      </w:r>
      <w:r w:rsidRPr="00042A69">
        <w:rPr>
          <w:rFonts w:ascii="Arial" w:hAnsi="Arial"/>
          <w:sz w:val="20"/>
          <w:lang w:val="en-GB"/>
        </w:rPr>
        <w:t xml:space="preserve"> 2017</w:t>
      </w:r>
    </w:p>
    <w:p w:rsidR="000B6A78" w:rsidRPr="00042A69" w:rsidRDefault="00F1122B" w:rsidP="00F1122B">
      <w:pPr>
        <w:pStyle w:val="Lijstalinea1"/>
        <w:tabs>
          <w:tab w:val="left" w:pos="284"/>
        </w:tabs>
        <w:spacing w:after="0" w:line="240" w:lineRule="auto"/>
        <w:ind w:left="0"/>
        <w:jc w:val="center"/>
        <w:rPr>
          <w:rFonts w:ascii="Arial" w:hAnsi="Arial"/>
          <w:i/>
          <w:iCs/>
          <w:sz w:val="20"/>
          <w:lang w:val="en-GB"/>
        </w:rPr>
      </w:pPr>
      <w:r w:rsidRPr="00042A69">
        <w:rPr>
          <w:rFonts w:ascii="Arial" w:hAnsi="Arial"/>
          <w:i/>
          <w:iCs/>
          <w:sz w:val="20"/>
          <w:lang w:val="en-GB"/>
        </w:rPr>
        <w:t>ISSN 2169-4745 Printing, ISSN 2168-1279 Online</w:t>
      </w:r>
    </w:p>
    <w:p w:rsidR="000B6A78" w:rsidRPr="00042A69" w:rsidRDefault="00F1122B" w:rsidP="00F1122B">
      <w:pPr>
        <w:pStyle w:val="0TextGB"/>
        <w:spacing w:line="240" w:lineRule="auto"/>
        <w:ind w:left="-284" w:firstLine="284"/>
        <w:jc w:val="center"/>
        <w:rPr>
          <w:rFonts w:ascii="Arial" w:hAnsi="Arial"/>
          <w:sz w:val="20"/>
          <w:lang w:val="en-GB"/>
        </w:rPr>
      </w:pPr>
      <w:r w:rsidRPr="00042A69">
        <w:rPr>
          <w:rFonts w:ascii="Arial" w:hAnsi="Arial"/>
          <w:iCs/>
          <w:sz w:val="20"/>
          <w:lang w:val="en-GB"/>
        </w:rPr>
        <w:t>© Author and USABP/EABP. Reprints and permissions</w:t>
      </w:r>
      <w:r w:rsidRPr="00042A69">
        <w:rPr>
          <w:rFonts w:ascii="Arial" w:hAnsi="Arial"/>
          <w:sz w:val="20"/>
          <w:lang w:val="en-GB"/>
        </w:rPr>
        <w:t xml:space="preserve"> secretariat@eabp.org</w:t>
      </w:r>
    </w:p>
    <w:p w:rsidR="00F1122B" w:rsidRDefault="00F1122B" w:rsidP="00F1122B">
      <w:pPr>
        <w:pStyle w:val="0TextGB"/>
        <w:spacing w:line="240" w:lineRule="auto"/>
        <w:ind w:left="-284" w:firstLine="284"/>
        <w:jc w:val="center"/>
        <w:rPr>
          <w:rFonts w:ascii="Arial" w:hAnsi="Arial"/>
          <w:lang w:val="en-GB"/>
        </w:rPr>
      </w:pPr>
    </w:p>
    <w:p w:rsidR="00F1122B" w:rsidRDefault="00F1122B" w:rsidP="00F1122B">
      <w:pPr>
        <w:pStyle w:val="0TextGB"/>
        <w:spacing w:line="240" w:lineRule="auto"/>
        <w:ind w:left="-284" w:firstLine="284"/>
        <w:jc w:val="center"/>
        <w:rPr>
          <w:rFonts w:ascii="Arial" w:hAnsi="Arial"/>
          <w:lang w:val="en-GB"/>
        </w:rPr>
      </w:pPr>
    </w:p>
    <w:p w:rsidR="00F1122B" w:rsidRPr="00645C9A" w:rsidRDefault="00F1122B" w:rsidP="00F1122B">
      <w:pPr>
        <w:pStyle w:val="BodyA"/>
        <w:jc w:val="center"/>
        <w:rPr>
          <w:rFonts w:ascii="Times New Roman" w:hAnsi="Times New Roman"/>
          <w:b/>
          <w:bCs/>
          <w:sz w:val="27"/>
          <w:szCs w:val="27"/>
        </w:rPr>
      </w:pPr>
      <w:r w:rsidRPr="00645C9A">
        <w:rPr>
          <w:rFonts w:ascii="Times New Roman" w:hAnsi="Times New Roman"/>
          <w:b/>
          <w:bCs/>
          <w:sz w:val="27"/>
          <w:szCs w:val="27"/>
        </w:rPr>
        <w:t>Therapist Self-Disclosure:  The Illusion of the Peek-a-boo Feather Fan Dance</w:t>
      </w:r>
    </w:p>
    <w:p w:rsidR="00F1122B" w:rsidRPr="00645C9A" w:rsidRDefault="00F1122B" w:rsidP="00F1122B">
      <w:pPr>
        <w:pStyle w:val="BodyA"/>
        <w:jc w:val="center"/>
        <w:rPr>
          <w:rFonts w:ascii="Times New Roman" w:hAnsi="Times New Roman"/>
          <w:b/>
          <w:bCs/>
          <w:sz w:val="27"/>
          <w:szCs w:val="27"/>
        </w:rPr>
      </w:pPr>
      <w:r w:rsidRPr="00645C9A">
        <w:rPr>
          <w:rFonts w:ascii="Times New Roman" w:hAnsi="Times New Roman"/>
          <w:b/>
          <w:bCs/>
          <w:sz w:val="27"/>
          <w:szCs w:val="27"/>
        </w:rPr>
        <w:t>Part I: The Art of Becoming Real</w:t>
      </w:r>
    </w:p>
    <w:p w:rsidR="00F1122B" w:rsidRPr="00645C9A" w:rsidRDefault="00F1122B" w:rsidP="00F1122B">
      <w:pPr>
        <w:pStyle w:val="BodyA"/>
        <w:jc w:val="center"/>
        <w:rPr>
          <w:rFonts w:ascii="Times New Roman" w:hAnsi="Times New Roman"/>
          <w:b/>
          <w:bCs/>
          <w:sz w:val="20"/>
        </w:rPr>
      </w:pPr>
    </w:p>
    <w:p w:rsidR="00F1122B" w:rsidRDefault="00F1122B" w:rsidP="00F1122B">
      <w:pPr>
        <w:pStyle w:val="BodyA"/>
        <w:jc w:val="center"/>
        <w:rPr>
          <w:rFonts w:ascii="Times New Roman" w:hAnsi="Times New Roman"/>
          <w:b/>
          <w:bCs/>
          <w:szCs w:val="24"/>
        </w:rPr>
      </w:pPr>
      <w:r w:rsidRPr="00645C9A">
        <w:rPr>
          <w:rFonts w:ascii="Times New Roman" w:hAnsi="Times New Roman"/>
          <w:b/>
          <w:bCs/>
          <w:szCs w:val="24"/>
        </w:rPr>
        <w:t>Danielle Tanner</w:t>
      </w:r>
    </w:p>
    <w:p w:rsidR="00F1122B" w:rsidRDefault="00F1122B" w:rsidP="00F1122B">
      <w:pPr>
        <w:pStyle w:val="BodyA"/>
        <w:jc w:val="center"/>
        <w:rPr>
          <w:rFonts w:ascii="Times New Roman" w:hAnsi="Times New Roman"/>
          <w:b/>
          <w:bCs/>
          <w:szCs w:val="24"/>
        </w:rPr>
      </w:pPr>
    </w:p>
    <w:p w:rsidR="00F1122B" w:rsidRPr="004151DB" w:rsidRDefault="00F1122B" w:rsidP="00F1122B">
      <w:pPr>
        <w:widowControl w:val="0"/>
        <w:autoSpaceDE w:val="0"/>
        <w:autoSpaceDN w:val="0"/>
        <w:adjustRightInd w:val="0"/>
        <w:jc w:val="center"/>
        <w:rPr>
          <w:rFonts w:ascii="Calibri" w:hAnsi="Calibri" w:cs="Calibri"/>
          <w:sz w:val="20"/>
          <w:szCs w:val="20"/>
        </w:rPr>
      </w:pPr>
      <w:r w:rsidRPr="004151DB">
        <w:rPr>
          <w:rFonts w:ascii="Calibri" w:hAnsi="Calibri" w:cs="Calibri"/>
          <w:sz w:val="20"/>
          <w:szCs w:val="20"/>
        </w:rPr>
        <w:t>Received 2nd February 2017, accepted and revised 13th July 2017</w:t>
      </w:r>
    </w:p>
    <w:p w:rsidR="00F1122B" w:rsidRPr="00645C9A" w:rsidRDefault="00F1122B" w:rsidP="00F1122B">
      <w:pPr>
        <w:pStyle w:val="BodyA"/>
        <w:jc w:val="center"/>
        <w:rPr>
          <w:rFonts w:ascii="Times New Roman" w:hAnsi="Times New Roman"/>
          <w:b/>
          <w:bCs/>
          <w:szCs w:val="24"/>
        </w:rPr>
      </w:pPr>
    </w:p>
    <w:p w:rsidR="00F1122B" w:rsidRPr="00645C9A" w:rsidRDefault="00F1122B" w:rsidP="00F1122B">
      <w:pPr>
        <w:pStyle w:val="BodyA"/>
        <w:rPr>
          <w:rFonts w:ascii="Times New Roman" w:hAnsi="Times New Roman"/>
          <w:b/>
          <w:bCs/>
          <w:sz w:val="20"/>
        </w:rPr>
      </w:pPr>
    </w:p>
    <w:p w:rsidR="00F1122B" w:rsidRPr="00645C9A" w:rsidRDefault="00F1122B" w:rsidP="00F1122B">
      <w:pPr>
        <w:pStyle w:val="BodyA"/>
        <w:rPr>
          <w:rFonts w:ascii="Times New Roman" w:hAnsi="Times New Roman"/>
          <w:b/>
          <w:bCs/>
          <w:szCs w:val="24"/>
        </w:rPr>
      </w:pPr>
      <w:r w:rsidRPr="00645C9A">
        <w:rPr>
          <w:rFonts w:ascii="Times New Roman" w:hAnsi="Times New Roman"/>
          <w:b/>
          <w:bCs/>
          <w:szCs w:val="24"/>
        </w:rPr>
        <w:t>Abstract</w:t>
      </w:r>
    </w:p>
    <w:p w:rsidR="00F1122B" w:rsidRPr="00645C9A" w:rsidRDefault="00F1122B" w:rsidP="00F1122B">
      <w:pPr>
        <w:pStyle w:val="BodyA"/>
        <w:rPr>
          <w:rFonts w:ascii="Times New Roman" w:hAnsi="Times New Roman"/>
          <w:szCs w:val="24"/>
        </w:rPr>
      </w:pPr>
      <w:r w:rsidRPr="00645C9A">
        <w:rPr>
          <w:rFonts w:ascii="Times New Roman" w:hAnsi="Times New Roman"/>
          <w:szCs w:val="24"/>
        </w:rPr>
        <w:t>This article is Part I of a two-part exploration of therapist self-disclosure. These papers view therapist self-disclosure as an integrative concept, in that it can promote a movement toward a deeper, more authentic therapeutic alliance, whilst advancing therapeutic change. The first section is a literature review, it presents the history and theoretical perspectives regarding this intervention. This is followed by a description of the tools and processes employed by relational body psychotherapy in regard to self-disclosure. A clinical case study illustrates the use of self-disclosure by a relational body psychotherapist and the impact on the therapeutic relationship and outcomes. The paper concludes with an exploration of the potential benefits of appropriate self-disclosure.</w:t>
      </w:r>
    </w:p>
    <w:p w:rsidR="00F1122B" w:rsidRPr="00645C9A" w:rsidRDefault="00F1122B" w:rsidP="00F1122B">
      <w:pPr>
        <w:pStyle w:val="BodyA"/>
        <w:rPr>
          <w:rFonts w:ascii="Times New Roman" w:hAnsi="Times New Roman"/>
          <w:szCs w:val="24"/>
        </w:rPr>
      </w:pPr>
      <w:r w:rsidRPr="00645C9A">
        <w:rPr>
          <w:rFonts w:ascii="Times New Roman" w:hAnsi="Times New Roman"/>
          <w:szCs w:val="24"/>
        </w:rPr>
        <w:t>Part II will explore the intricacies, challenges and risks of self-disclosure.</w:t>
      </w:r>
    </w:p>
    <w:p w:rsidR="00F1122B" w:rsidRPr="00645C9A" w:rsidRDefault="00F1122B" w:rsidP="00F1122B">
      <w:pPr>
        <w:pStyle w:val="BodyA"/>
        <w:rPr>
          <w:rFonts w:ascii="Times New Roman" w:hAnsi="Times New Roman"/>
          <w:sz w:val="20"/>
        </w:rPr>
      </w:pPr>
    </w:p>
    <w:p w:rsidR="00F1122B" w:rsidRDefault="00F1122B" w:rsidP="00F1122B">
      <w:pPr>
        <w:pStyle w:val="BodyA"/>
        <w:ind w:firstLine="284"/>
        <w:rPr>
          <w:rFonts w:ascii="Times New Roman" w:hAnsi="Times New Roman"/>
          <w:sz w:val="20"/>
        </w:rPr>
      </w:pPr>
      <w:r w:rsidRPr="00645C9A">
        <w:rPr>
          <w:rFonts w:ascii="Times New Roman" w:hAnsi="Times New Roman"/>
          <w:i/>
          <w:iCs/>
          <w:sz w:val="20"/>
        </w:rPr>
        <w:t>Keywords</w:t>
      </w:r>
      <w:r w:rsidRPr="00645C9A">
        <w:rPr>
          <w:rFonts w:ascii="Times New Roman" w:hAnsi="Times New Roman"/>
          <w:sz w:val="20"/>
        </w:rPr>
        <w:t xml:space="preserve">: </w:t>
      </w:r>
      <w:r>
        <w:rPr>
          <w:rFonts w:ascii="Times New Roman" w:hAnsi="Times New Roman"/>
          <w:sz w:val="20"/>
        </w:rPr>
        <w:t>T</w:t>
      </w:r>
      <w:r w:rsidRPr="00645C9A">
        <w:rPr>
          <w:rFonts w:ascii="Times New Roman" w:hAnsi="Times New Roman"/>
          <w:sz w:val="20"/>
        </w:rPr>
        <w:t>herapist self-disclosure, therapeutic relationship, relational body psychotherapy</w:t>
      </w:r>
    </w:p>
    <w:p w:rsidR="00042A69" w:rsidRDefault="00042A69" w:rsidP="00F1122B">
      <w:pPr>
        <w:pStyle w:val="BodyA"/>
        <w:ind w:firstLine="284"/>
        <w:rPr>
          <w:rFonts w:ascii="Times New Roman" w:hAnsi="Times New Roman"/>
          <w:sz w:val="20"/>
        </w:rPr>
      </w:pPr>
    </w:p>
    <w:p w:rsidR="00042A69" w:rsidRDefault="00042A69" w:rsidP="00F1122B">
      <w:pPr>
        <w:pStyle w:val="BodyA"/>
        <w:ind w:firstLine="284"/>
        <w:rPr>
          <w:rFonts w:ascii="Times New Roman" w:hAnsi="Times New Roman"/>
          <w:sz w:val="20"/>
        </w:rPr>
      </w:pPr>
    </w:p>
    <w:p w:rsidR="00042A69" w:rsidRPr="003430C9" w:rsidRDefault="00042A69" w:rsidP="00042A69">
      <w:pPr>
        <w:jc w:val="center"/>
        <w:rPr>
          <w:b/>
          <w:color w:val="0F243E" w:themeColor="text2" w:themeShade="80"/>
          <w:lang w:val="it-IT"/>
        </w:rPr>
      </w:pPr>
      <w:r w:rsidRPr="003430C9">
        <w:rPr>
          <w:b/>
          <w:color w:val="0F243E" w:themeColor="text2" w:themeShade="80"/>
          <w:lang w:val="it-IT"/>
        </w:rPr>
        <w:t>L’Auto-Rivelazione del Terapeuta: l’Illusione della Danza del Ventaglio di Piume del Gioco del Cucù</w:t>
      </w:r>
    </w:p>
    <w:p w:rsidR="00042A69" w:rsidRPr="003430C9" w:rsidRDefault="00042A69" w:rsidP="00042A69">
      <w:pPr>
        <w:jc w:val="center"/>
        <w:rPr>
          <w:b/>
          <w:color w:val="0F243E" w:themeColor="text2" w:themeShade="80"/>
          <w:lang w:val="it-IT"/>
        </w:rPr>
      </w:pPr>
      <w:proofErr w:type="spellStart"/>
      <w:r w:rsidRPr="003430C9">
        <w:rPr>
          <w:b/>
          <w:color w:val="0F243E" w:themeColor="text2" w:themeShade="80"/>
          <w:lang w:val="it-IT"/>
        </w:rPr>
        <w:t>I</w:t>
      </w:r>
      <w:r w:rsidRPr="003430C9">
        <w:rPr>
          <w:b/>
          <w:color w:val="0F243E" w:themeColor="text2" w:themeShade="80"/>
          <w:vertAlign w:val="superscript"/>
          <w:lang w:val="it-IT"/>
        </w:rPr>
        <w:t>a</w:t>
      </w:r>
      <w:r w:rsidRPr="003430C9">
        <w:rPr>
          <w:b/>
          <w:color w:val="0F243E" w:themeColor="text2" w:themeShade="80"/>
          <w:lang w:val="it-IT"/>
        </w:rPr>
        <w:t>Parte</w:t>
      </w:r>
      <w:proofErr w:type="spellEnd"/>
      <w:r w:rsidRPr="003430C9">
        <w:rPr>
          <w:b/>
          <w:color w:val="0F243E" w:themeColor="text2" w:themeShade="80"/>
          <w:lang w:val="it-IT"/>
        </w:rPr>
        <w:t>: L’arte di divenire reali</w:t>
      </w:r>
    </w:p>
    <w:p w:rsidR="00042A69" w:rsidRPr="003430C9" w:rsidRDefault="00042A69" w:rsidP="00042A69">
      <w:pPr>
        <w:jc w:val="center"/>
        <w:rPr>
          <w:b/>
          <w:color w:val="0F243E" w:themeColor="text2" w:themeShade="80"/>
          <w:lang w:val="it-IT"/>
        </w:rPr>
      </w:pPr>
      <w:proofErr w:type="spellStart"/>
      <w:r w:rsidRPr="003430C9">
        <w:rPr>
          <w:b/>
          <w:color w:val="0F243E" w:themeColor="text2" w:themeShade="80"/>
          <w:lang w:val="it-IT"/>
        </w:rPr>
        <w:t>Danielle</w:t>
      </w:r>
      <w:proofErr w:type="spellEnd"/>
      <w:r w:rsidRPr="003430C9">
        <w:rPr>
          <w:b/>
          <w:color w:val="0F243E" w:themeColor="text2" w:themeShade="80"/>
          <w:lang w:val="it-IT"/>
        </w:rPr>
        <w:t xml:space="preserve"> </w:t>
      </w:r>
      <w:proofErr w:type="spellStart"/>
      <w:r w:rsidRPr="003430C9">
        <w:rPr>
          <w:b/>
          <w:color w:val="0F243E" w:themeColor="text2" w:themeShade="80"/>
          <w:lang w:val="it-IT"/>
        </w:rPr>
        <w:t>Tanner</w:t>
      </w:r>
      <w:proofErr w:type="spellEnd"/>
    </w:p>
    <w:p w:rsidR="00042A69" w:rsidRPr="003430C9" w:rsidRDefault="00042A69" w:rsidP="00042A69">
      <w:pPr>
        <w:widowControl w:val="0"/>
        <w:autoSpaceDE w:val="0"/>
        <w:autoSpaceDN w:val="0"/>
        <w:adjustRightInd w:val="0"/>
        <w:jc w:val="center"/>
        <w:rPr>
          <w:rFonts w:ascii="Calibri" w:hAnsi="Calibri" w:cs="Calibri"/>
          <w:color w:val="0F243E" w:themeColor="text2" w:themeShade="80"/>
          <w:sz w:val="20"/>
          <w:szCs w:val="20"/>
          <w:lang w:val="it-IT"/>
        </w:rPr>
      </w:pPr>
      <w:proofErr w:type="spellStart"/>
      <w:r w:rsidRPr="003430C9">
        <w:rPr>
          <w:rFonts w:ascii="Calibri" w:hAnsi="Calibri" w:cs="Calibri"/>
          <w:color w:val="0F243E" w:themeColor="text2" w:themeShade="80"/>
          <w:sz w:val="20"/>
          <w:szCs w:val="20"/>
          <w:lang w:val="it-IT"/>
        </w:rPr>
        <w:t>Recevuto</w:t>
      </w:r>
      <w:proofErr w:type="spellEnd"/>
      <w:r w:rsidRPr="003430C9">
        <w:rPr>
          <w:rFonts w:ascii="Calibri" w:hAnsi="Calibri" w:cs="Calibri"/>
          <w:color w:val="0F243E" w:themeColor="text2" w:themeShade="80"/>
          <w:sz w:val="20"/>
          <w:szCs w:val="20"/>
          <w:lang w:val="it-IT"/>
        </w:rPr>
        <w:t xml:space="preserve"> il 2 Febbraio 2017, accettato e rivisitato il  13 Luglio 2017</w:t>
      </w:r>
    </w:p>
    <w:p w:rsidR="00042A69" w:rsidRPr="003430C9" w:rsidRDefault="00042A69" w:rsidP="00042A69">
      <w:pPr>
        <w:widowControl w:val="0"/>
        <w:autoSpaceDE w:val="0"/>
        <w:autoSpaceDN w:val="0"/>
        <w:adjustRightInd w:val="0"/>
        <w:rPr>
          <w:b/>
          <w:color w:val="0F243E" w:themeColor="text2" w:themeShade="80"/>
          <w:lang w:val="it-IT"/>
        </w:rPr>
      </w:pPr>
      <w:proofErr w:type="spellStart"/>
      <w:r w:rsidRPr="003430C9">
        <w:rPr>
          <w:b/>
          <w:color w:val="0F243E" w:themeColor="text2" w:themeShade="80"/>
          <w:lang w:val="it-IT"/>
        </w:rPr>
        <w:t>Abstract</w:t>
      </w:r>
      <w:proofErr w:type="spellEnd"/>
    </w:p>
    <w:p w:rsidR="00042A69" w:rsidRPr="003430C9" w:rsidRDefault="00042A69" w:rsidP="00042A69">
      <w:pPr>
        <w:jc w:val="both"/>
        <w:rPr>
          <w:b/>
          <w:color w:val="0F243E" w:themeColor="text2" w:themeShade="80"/>
          <w:lang w:val="it-IT"/>
        </w:rPr>
      </w:pPr>
    </w:p>
    <w:p w:rsidR="00042A69" w:rsidRPr="003430C9" w:rsidRDefault="00042A69" w:rsidP="00042A69">
      <w:pPr>
        <w:jc w:val="both"/>
        <w:rPr>
          <w:color w:val="0F243E" w:themeColor="text2" w:themeShade="80"/>
          <w:sz w:val="20"/>
          <w:lang w:val="it-IT"/>
        </w:rPr>
      </w:pPr>
      <w:r w:rsidRPr="003430C9">
        <w:rPr>
          <w:color w:val="0F243E" w:themeColor="text2" w:themeShade="80"/>
          <w:sz w:val="20"/>
          <w:lang w:val="it-IT"/>
        </w:rPr>
        <w:t>Questo articolo è la prima parte dell’esplorazione dell’auto-rivelazione del terapeuta suddiviso in due parti.</w:t>
      </w:r>
    </w:p>
    <w:p w:rsidR="00042A69" w:rsidRPr="003430C9" w:rsidRDefault="00042A69" w:rsidP="00042A69">
      <w:pPr>
        <w:jc w:val="both"/>
        <w:rPr>
          <w:color w:val="0F243E" w:themeColor="text2" w:themeShade="80"/>
          <w:sz w:val="20"/>
          <w:lang w:val="it-IT"/>
        </w:rPr>
      </w:pPr>
      <w:r w:rsidRPr="003430C9">
        <w:rPr>
          <w:color w:val="0F243E" w:themeColor="text2" w:themeShade="80"/>
          <w:sz w:val="20"/>
          <w:lang w:val="it-IT"/>
        </w:rPr>
        <w:t>Questi due articoli considerano l'auto-rivelazione del terapeuta come un concetto integrativo, in quanto può promuovere un movimento verso un'alleanza terapeutica più profonda e autentica, affinché possano avanzare cambiamenti terapeutici. La prima sezione è una revisione della letteratura, presenta la storia e le prospettive teoriche relative a questo intervento. Questo è seguito da una descrizione degli strumenti e dei processi impiegati dalla psicoterapia corporea relazionale riguardo l’auto-rivelazione. Un caso clinico illustra l'uso dell'auto-rivelazione da parte di uno psicoterapeuta corporeo relazionale, l'impatto sulla relazione terapeutica e sui risultati. Il documento si conclude con un'esplorazione dei potenziali benefici di un'appropriata rivelazione di sé.</w:t>
      </w:r>
    </w:p>
    <w:p w:rsidR="00042A69" w:rsidRPr="003430C9" w:rsidRDefault="00042A69" w:rsidP="00042A69">
      <w:pPr>
        <w:jc w:val="both"/>
        <w:rPr>
          <w:color w:val="0F243E" w:themeColor="text2" w:themeShade="80"/>
          <w:sz w:val="20"/>
          <w:lang w:val="it-IT"/>
        </w:rPr>
      </w:pPr>
      <w:r w:rsidRPr="003430C9">
        <w:rPr>
          <w:color w:val="0F243E" w:themeColor="text2" w:themeShade="80"/>
          <w:sz w:val="20"/>
          <w:lang w:val="it-IT"/>
        </w:rPr>
        <w:t>La seconda parte esplorerà le complessità, le sfide e i rischi dell'auto-rivelazione.</w:t>
      </w:r>
    </w:p>
    <w:p w:rsidR="00042A69" w:rsidRPr="003430C9" w:rsidRDefault="00042A69" w:rsidP="00042A69">
      <w:pPr>
        <w:jc w:val="both"/>
        <w:rPr>
          <w:color w:val="0F243E" w:themeColor="text2" w:themeShade="80"/>
          <w:sz w:val="20"/>
          <w:lang w:val="it-IT"/>
        </w:rPr>
      </w:pPr>
    </w:p>
    <w:p w:rsidR="00042A69" w:rsidRPr="003430C9" w:rsidRDefault="00042A69" w:rsidP="00042A69">
      <w:pPr>
        <w:jc w:val="both"/>
        <w:rPr>
          <w:color w:val="0F243E" w:themeColor="text2" w:themeShade="80"/>
          <w:sz w:val="20"/>
          <w:lang w:val="it-IT"/>
        </w:rPr>
      </w:pPr>
      <w:r w:rsidRPr="003430C9">
        <w:rPr>
          <w:i/>
          <w:color w:val="0F243E" w:themeColor="text2" w:themeShade="80"/>
          <w:sz w:val="20"/>
          <w:lang w:val="it-IT"/>
        </w:rPr>
        <w:t>Parole chiave</w:t>
      </w:r>
      <w:r w:rsidRPr="003430C9">
        <w:rPr>
          <w:color w:val="0F243E" w:themeColor="text2" w:themeShade="80"/>
          <w:sz w:val="20"/>
          <w:lang w:val="it-IT"/>
        </w:rPr>
        <w:t>: auto-rivelazione del terapeuta, relazione terapeutica, psicoterapia corporea relazionale.</w:t>
      </w:r>
    </w:p>
    <w:p w:rsidR="00042A69" w:rsidRPr="00042A69" w:rsidRDefault="00042A69" w:rsidP="00F1122B">
      <w:pPr>
        <w:pStyle w:val="BodyA"/>
        <w:ind w:firstLine="284"/>
        <w:rPr>
          <w:rFonts w:ascii="Times New Roman" w:hAnsi="Times New Roman"/>
          <w:szCs w:val="24"/>
          <w:lang w:val="it-IT"/>
        </w:rPr>
      </w:pPr>
    </w:p>
    <w:p w:rsidR="00042A69" w:rsidRPr="00042A69" w:rsidRDefault="00042A69" w:rsidP="00F1122B">
      <w:pPr>
        <w:pStyle w:val="BodyA"/>
        <w:ind w:firstLine="284"/>
        <w:rPr>
          <w:rFonts w:ascii="Times New Roman" w:hAnsi="Times New Roman"/>
          <w:sz w:val="20"/>
          <w:lang w:val="it-IT"/>
        </w:rPr>
      </w:pPr>
    </w:p>
    <w:p w:rsidR="00F1122B" w:rsidRDefault="00F1122B" w:rsidP="00F1122B">
      <w:pPr>
        <w:spacing w:after="160"/>
        <w:rPr>
          <w:rFonts w:asciiTheme="majorBidi" w:hAnsiTheme="majorBidi" w:cstheme="majorBidi"/>
          <w:b/>
          <w:bCs/>
          <w:sz w:val="27"/>
          <w:szCs w:val="27"/>
          <w:lang w:val="it-IT"/>
        </w:rPr>
      </w:pPr>
    </w:p>
    <w:p w:rsidR="00521512" w:rsidRDefault="00521512" w:rsidP="00F1122B">
      <w:pPr>
        <w:spacing w:after="160"/>
        <w:rPr>
          <w:rFonts w:asciiTheme="majorBidi" w:hAnsiTheme="majorBidi" w:cstheme="majorBidi"/>
          <w:b/>
          <w:bCs/>
          <w:sz w:val="27"/>
          <w:szCs w:val="27"/>
          <w:lang w:val="it-IT"/>
        </w:rPr>
      </w:pPr>
    </w:p>
    <w:p w:rsidR="00521512" w:rsidRDefault="00521512" w:rsidP="00F1122B">
      <w:pPr>
        <w:spacing w:after="160"/>
        <w:rPr>
          <w:rFonts w:asciiTheme="majorBidi" w:hAnsiTheme="majorBidi" w:cstheme="majorBidi"/>
          <w:b/>
          <w:bCs/>
          <w:sz w:val="27"/>
          <w:szCs w:val="27"/>
          <w:lang w:val="it-IT"/>
        </w:rPr>
      </w:pPr>
    </w:p>
    <w:p w:rsidR="00521512" w:rsidRDefault="00521512" w:rsidP="00F1122B">
      <w:pPr>
        <w:spacing w:after="160"/>
        <w:rPr>
          <w:rFonts w:asciiTheme="majorBidi" w:hAnsiTheme="majorBidi" w:cstheme="majorBidi"/>
          <w:b/>
          <w:bCs/>
          <w:sz w:val="27"/>
          <w:szCs w:val="27"/>
          <w:lang w:val="it-IT"/>
        </w:rPr>
      </w:pPr>
    </w:p>
    <w:p w:rsidR="00476CD5" w:rsidRPr="00042A69" w:rsidRDefault="00476CD5" w:rsidP="00F1122B">
      <w:pPr>
        <w:spacing w:after="160"/>
        <w:rPr>
          <w:rFonts w:asciiTheme="majorBidi" w:hAnsiTheme="majorBidi" w:cstheme="majorBidi"/>
          <w:b/>
          <w:bCs/>
          <w:sz w:val="27"/>
          <w:szCs w:val="27"/>
          <w:lang w:val="it-IT"/>
        </w:rPr>
      </w:pPr>
    </w:p>
    <w:p w:rsidR="00F1122B" w:rsidRPr="00AB734A" w:rsidRDefault="00F1122B" w:rsidP="00F1122B">
      <w:pPr>
        <w:pStyle w:val="BodyA"/>
        <w:jc w:val="center"/>
        <w:rPr>
          <w:rFonts w:ascii="Times New Roman" w:hAnsi="Times New Roman"/>
          <w:b/>
          <w:bCs/>
          <w:sz w:val="27"/>
          <w:szCs w:val="27"/>
        </w:rPr>
      </w:pPr>
      <w:r w:rsidRPr="00AB734A">
        <w:rPr>
          <w:rFonts w:ascii="Times New Roman" w:hAnsi="Times New Roman"/>
          <w:b/>
          <w:bCs/>
          <w:sz w:val="27"/>
          <w:szCs w:val="27"/>
        </w:rPr>
        <w:lastRenderedPageBreak/>
        <w:t>Therapist Self-Disclosure:  The Illusion of the Peek-a-boo Feather Fan Dance</w:t>
      </w:r>
    </w:p>
    <w:p w:rsidR="00F1122B" w:rsidRPr="00AB734A" w:rsidRDefault="00F1122B" w:rsidP="00F1122B">
      <w:pPr>
        <w:pStyle w:val="BodyA"/>
        <w:jc w:val="center"/>
        <w:rPr>
          <w:rFonts w:ascii="Times New Roman" w:hAnsi="Times New Roman"/>
          <w:b/>
          <w:bCs/>
          <w:sz w:val="27"/>
          <w:szCs w:val="27"/>
        </w:rPr>
      </w:pPr>
      <w:r w:rsidRPr="00AB734A">
        <w:rPr>
          <w:rFonts w:ascii="Times New Roman" w:hAnsi="Times New Roman"/>
          <w:b/>
          <w:bCs/>
          <w:sz w:val="27"/>
          <w:szCs w:val="27"/>
        </w:rPr>
        <w:t>Part II: A Risky Business</w:t>
      </w:r>
    </w:p>
    <w:p w:rsidR="00F1122B" w:rsidRPr="00AB734A" w:rsidRDefault="00F1122B" w:rsidP="00F1122B">
      <w:pPr>
        <w:pStyle w:val="BodyA"/>
        <w:jc w:val="both"/>
        <w:rPr>
          <w:rFonts w:ascii="Times New Roman" w:hAnsi="Times New Roman"/>
          <w:b/>
          <w:bCs/>
          <w:sz w:val="20"/>
        </w:rPr>
      </w:pPr>
    </w:p>
    <w:p w:rsidR="00F1122B" w:rsidRDefault="00F1122B" w:rsidP="00F1122B">
      <w:pPr>
        <w:pStyle w:val="BodyA"/>
        <w:jc w:val="center"/>
        <w:rPr>
          <w:rFonts w:ascii="Times New Roman" w:hAnsi="Times New Roman"/>
          <w:b/>
          <w:bCs/>
          <w:szCs w:val="24"/>
        </w:rPr>
      </w:pPr>
      <w:r w:rsidRPr="00AB734A">
        <w:rPr>
          <w:rFonts w:ascii="Times New Roman" w:hAnsi="Times New Roman"/>
          <w:b/>
          <w:bCs/>
          <w:szCs w:val="24"/>
        </w:rPr>
        <w:t>Danielle Tanner</w:t>
      </w:r>
    </w:p>
    <w:p w:rsidR="00F1122B" w:rsidRDefault="00F1122B" w:rsidP="00F1122B">
      <w:pPr>
        <w:pStyle w:val="BodyA"/>
        <w:jc w:val="center"/>
        <w:rPr>
          <w:rFonts w:ascii="Times New Roman" w:hAnsi="Times New Roman"/>
          <w:b/>
          <w:bCs/>
          <w:szCs w:val="24"/>
        </w:rPr>
      </w:pPr>
    </w:p>
    <w:p w:rsidR="00F1122B" w:rsidRDefault="00F1122B" w:rsidP="00F1122B">
      <w:pPr>
        <w:pStyle w:val="BodyA"/>
        <w:jc w:val="center"/>
        <w:rPr>
          <w:rFonts w:ascii="Calibri" w:hAnsi="Calibri" w:cs="Calibri"/>
          <w:sz w:val="20"/>
        </w:rPr>
      </w:pPr>
      <w:r w:rsidRPr="00FC1BAF">
        <w:rPr>
          <w:rFonts w:ascii="Calibri" w:hAnsi="Calibri" w:cs="Calibri"/>
          <w:sz w:val="20"/>
        </w:rPr>
        <w:t>Received </w:t>
      </w:r>
      <w:r>
        <w:rPr>
          <w:rFonts w:ascii="Calibri" w:hAnsi="Calibri" w:cs="Calibri"/>
          <w:sz w:val="20"/>
        </w:rPr>
        <w:t>2nd February 2017, a</w:t>
      </w:r>
      <w:r w:rsidRPr="00FC1BAF">
        <w:rPr>
          <w:rFonts w:ascii="Calibri" w:hAnsi="Calibri" w:cs="Calibri"/>
          <w:sz w:val="20"/>
        </w:rPr>
        <w:t>ccepted and revised 13th July 2017</w:t>
      </w:r>
    </w:p>
    <w:p w:rsidR="00042A69" w:rsidRDefault="00042A69" w:rsidP="00F1122B">
      <w:pPr>
        <w:pStyle w:val="BodyA"/>
        <w:jc w:val="center"/>
        <w:rPr>
          <w:rFonts w:ascii="Calibri" w:hAnsi="Calibri" w:cs="Calibri"/>
          <w:sz w:val="20"/>
        </w:rPr>
      </w:pPr>
    </w:p>
    <w:p w:rsidR="00F1122B" w:rsidRPr="00AB734A" w:rsidRDefault="00F1122B" w:rsidP="00F1122B">
      <w:pPr>
        <w:pStyle w:val="BodyA"/>
        <w:rPr>
          <w:rFonts w:ascii="Times New Roman" w:hAnsi="Times New Roman"/>
          <w:b/>
          <w:bCs/>
          <w:sz w:val="20"/>
        </w:rPr>
      </w:pPr>
    </w:p>
    <w:p w:rsidR="00F1122B" w:rsidRPr="00AB734A" w:rsidRDefault="00F1122B" w:rsidP="00F1122B">
      <w:pPr>
        <w:pStyle w:val="BodyA"/>
        <w:rPr>
          <w:rFonts w:ascii="Times New Roman" w:hAnsi="Times New Roman"/>
          <w:b/>
          <w:bCs/>
          <w:szCs w:val="24"/>
        </w:rPr>
      </w:pPr>
      <w:r w:rsidRPr="00AB734A">
        <w:rPr>
          <w:rFonts w:ascii="Times New Roman" w:hAnsi="Times New Roman"/>
          <w:b/>
          <w:bCs/>
          <w:szCs w:val="24"/>
        </w:rPr>
        <w:t>Abstract</w:t>
      </w:r>
    </w:p>
    <w:p w:rsidR="00F1122B" w:rsidRPr="00AB734A" w:rsidRDefault="00F1122B" w:rsidP="00F1122B">
      <w:pPr>
        <w:pStyle w:val="BodyA"/>
        <w:rPr>
          <w:rFonts w:ascii="Times New Roman" w:hAnsi="Times New Roman"/>
          <w:szCs w:val="24"/>
        </w:rPr>
      </w:pPr>
      <w:r w:rsidRPr="00AB734A">
        <w:rPr>
          <w:rFonts w:ascii="Times New Roman" w:hAnsi="Times New Roman"/>
          <w:szCs w:val="24"/>
        </w:rPr>
        <w:t>This article is Part II of a two-part exploration of therapist self-disclosure. These papers view therapist self-disclosure as an integrative concept, in that it can promote a movement towards a deeper, more authentic therapeutic alliance, whilst advancing therapeutic change. Part II continues a discussion on the role of self-disclosure in relational body psychotherapy, and explores the intricacies, challenges and risks of self-disclosure.</w:t>
      </w:r>
    </w:p>
    <w:p w:rsidR="00F1122B" w:rsidRPr="00AB734A" w:rsidRDefault="00F1122B" w:rsidP="00F1122B">
      <w:pPr>
        <w:pStyle w:val="BodyA"/>
        <w:rPr>
          <w:rFonts w:ascii="Times New Roman" w:hAnsi="Times New Roman"/>
          <w:szCs w:val="24"/>
        </w:rPr>
      </w:pPr>
      <w:r w:rsidRPr="00AB734A">
        <w:rPr>
          <w:rFonts w:ascii="Times New Roman" w:hAnsi="Times New Roman"/>
          <w:szCs w:val="24"/>
        </w:rPr>
        <w:t>The paper begins with an examination of the unique challenge that the Internet poses for therapist self-disclosure and the protection of privacy. This is followed with an exploration of accidental, inevitable, unspoken, and unconscious self-disclosure. There is an account and discussion of a clinical vignette to illustrate a self-disclosure that led t</w:t>
      </w:r>
      <w:r>
        <w:rPr>
          <w:rFonts w:ascii="Times New Roman" w:hAnsi="Times New Roman"/>
          <w:szCs w:val="24"/>
        </w:rPr>
        <w:t xml:space="preserve">o a breakdown in client trust, </w:t>
      </w:r>
      <w:r w:rsidRPr="00AB734A">
        <w:rPr>
          <w:rFonts w:ascii="Times New Roman" w:hAnsi="Times New Roman"/>
          <w:szCs w:val="24"/>
        </w:rPr>
        <w:t>contrasted with two clinical examples demonstrating how the deliberate use of self-disclosure can lead to positive outcomes for the client and the therapeutic alliance. Following is an enquiry as to whether we, as therapists, have full control over the boundaries of self-disclosure, particularly when engaged with relational body psychotherapy and touch. The article concludes with a discussion on how we can regulate disclosure, and ensure safety for ourselves and our client.</w:t>
      </w:r>
    </w:p>
    <w:p w:rsidR="00F1122B" w:rsidRPr="00AB734A" w:rsidRDefault="00F1122B" w:rsidP="00F1122B">
      <w:pPr>
        <w:pStyle w:val="BodyA"/>
        <w:ind w:left="284"/>
        <w:rPr>
          <w:rFonts w:ascii="Times New Roman" w:hAnsi="Times New Roman"/>
          <w:szCs w:val="24"/>
        </w:rPr>
      </w:pPr>
    </w:p>
    <w:p w:rsidR="00F1122B" w:rsidRDefault="00F1122B" w:rsidP="00F1122B">
      <w:pPr>
        <w:pStyle w:val="BodyA"/>
        <w:ind w:left="284"/>
        <w:rPr>
          <w:rFonts w:ascii="Times New Roman" w:hAnsi="Times New Roman"/>
          <w:sz w:val="20"/>
        </w:rPr>
      </w:pPr>
      <w:r w:rsidRPr="00AB734A">
        <w:rPr>
          <w:rFonts w:ascii="Times New Roman" w:hAnsi="Times New Roman"/>
          <w:i/>
          <w:iCs/>
          <w:sz w:val="20"/>
        </w:rPr>
        <w:t>Keywords</w:t>
      </w:r>
      <w:r w:rsidRPr="00AB734A">
        <w:rPr>
          <w:rFonts w:ascii="Times New Roman" w:hAnsi="Times New Roman"/>
          <w:sz w:val="20"/>
        </w:rPr>
        <w:t>: Therapist self-disclosure, relational body psychotherapy.</w:t>
      </w:r>
    </w:p>
    <w:p w:rsidR="00042A69" w:rsidRDefault="00042A69" w:rsidP="00F1122B">
      <w:pPr>
        <w:pStyle w:val="BodyA"/>
        <w:ind w:left="284"/>
        <w:rPr>
          <w:rFonts w:ascii="Times New Roman" w:hAnsi="Times New Roman"/>
          <w:sz w:val="20"/>
        </w:rPr>
      </w:pPr>
    </w:p>
    <w:p w:rsidR="00042A69" w:rsidRDefault="00042A69" w:rsidP="00F1122B">
      <w:pPr>
        <w:pStyle w:val="BodyA"/>
        <w:ind w:left="284"/>
        <w:rPr>
          <w:rFonts w:ascii="Times New Roman" w:hAnsi="Times New Roman"/>
          <w:sz w:val="20"/>
        </w:rPr>
      </w:pPr>
    </w:p>
    <w:p w:rsidR="00931771" w:rsidRPr="003430C9" w:rsidRDefault="00931771" w:rsidP="00931771">
      <w:pPr>
        <w:jc w:val="center"/>
        <w:rPr>
          <w:b/>
          <w:color w:val="0F243E" w:themeColor="text2" w:themeShade="80"/>
          <w:lang w:val="it-IT"/>
        </w:rPr>
      </w:pPr>
      <w:r w:rsidRPr="003430C9">
        <w:rPr>
          <w:b/>
          <w:color w:val="0F243E" w:themeColor="text2" w:themeShade="80"/>
          <w:lang w:val="it-IT"/>
        </w:rPr>
        <w:t>L’Auto-Rivelazione del Terapeuta: l’Illusione della Danza del Ventaglio di Piume del Gioco del Cucù</w:t>
      </w:r>
    </w:p>
    <w:p w:rsidR="00931771" w:rsidRPr="003430C9" w:rsidRDefault="00931771" w:rsidP="00931771">
      <w:pPr>
        <w:jc w:val="center"/>
        <w:rPr>
          <w:b/>
          <w:color w:val="0F243E" w:themeColor="text2" w:themeShade="80"/>
          <w:lang w:val="it-IT"/>
        </w:rPr>
      </w:pPr>
      <w:proofErr w:type="spellStart"/>
      <w:r w:rsidRPr="003430C9">
        <w:rPr>
          <w:b/>
          <w:color w:val="0F243E" w:themeColor="text2" w:themeShade="80"/>
          <w:lang w:val="it-IT"/>
        </w:rPr>
        <w:t>II</w:t>
      </w:r>
      <w:r w:rsidRPr="003430C9">
        <w:rPr>
          <w:b/>
          <w:color w:val="0F243E" w:themeColor="text2" w:themeShade="80"/>
          <w:vertAlign w:val="superscript"/>
          <w:lang w:val="it-IT"/>
        </w:rPr>
        <w:t>a</w:t>
      </w:r>
      <w:r w:rsidRPr="003430C9">
        <w:rPr>
          <w:b/>
          <w:color w:val="0F243E" w:themeColor="text2" w:themeShade="80"/>
          <w:lang w:val="it-IT"/>
        </w:rPr>
        <w:t>Parte</w:t>
      </w:r>
      <w:proofErr w:type="spellEnd"/>
      <w:r w:rsidRPr="003430C9">
        <w:rPr>
          <w:b/>
          <w:color w:val="0F243E" w:themeColor="text2" w:themeShade="80"/>
          <w:lang w:val="it-IT"/>
        </w:rPr>
        <w:t>: Un Affare Rischioso</w:t>
      </w:r>
    </w:p>
    <w:p w:rsidR="00931771" w:rsidRPr="003430C9" w:rsidRDefault="00931771" w:rsidP="00931771">
      <w:pPr>
        <w:jc w:val="center"/>
        <w:rPr>
          <w:b/>
          <w:color w:val="0F243E" w:themeColor="text2" w:themeShade="80"/>
          <w:lang w:val="it-IT"/>
        </w:rPr>
      </w:pPr>
      <w:proofErr w:type="spellStart"/>
      <w:r w:rsidRPr="003430C9">
        <w:rPr>
          <w:b/>
          <w:color w:val="0F243E" w:themeColor="text2" w:themeShade="80"/>
          <w:lang w:val="it-IT"/>
        </w:rPr>
        <w:t>Danielle</w:t>
      </w:r>
      <w:proofErr w:type="spellEnd"/>
      <w:r w:rsidRPr="003430C9">
        <w:rPr>
          <w:b/>
          <w:color w:val="0F243E" w:themeColor="text2" w:themeShade="80"/>
          <w:lang w:val="it-IT"/>
        </w:rPr>
        <w:t xml:space="preserve"> </w:t>
      </w:r>
      <w:proofErr w:type="spellStart"/>
      <w:r w:rsidRPr="003430C9">
        <w:rPr>
          <w:b/>
          <w:color w:val="0F243E" w:themeColor="text2" w:themeShade="80"/>
          <w:lang w:val="it-IT"/>
        </w:rPr>
        <w:t>Tanner</w:t>
      </w:r>
      <w:proofErr w:type="spellEnd"/>
    </w:p>
    <w:p w:rsidR="00931771" w:rsidRPr="003430C9" w:rsidRDefault="00931771" w:rsidP="00931771">
      <w:pPr>
        <w:widowControl w:val="0"/>
        <w:autoSpaceDE w:val="0"/>
        <w:autoSpaceDN w:val="0"/>
        <w:adjustRightInd w:val="0"/>
        <w:jc w:val="center"/>
        <w:rPr>
          <w:rFonts w:ascii="Calibri" w:hAnsi="Calibri" w:cs="Calibri"/>
          <w:color w:val="0F243E" w:themeColor="text2" w:themeShade="80"/>
          <w:sz w:val="20"/>
          <w:szCs w:val="20"/>
          <w:lang w:val="it-IT"/>
        </w:rPr>
      </w:pPr>
      <w:proofErr w:type="spellStart"/>
      <w:r w:rsidRPr="003430C9">
        <w:rPr>
          <w:rFonts w:ascii="Calibri" w:hAnsi="Calibri" w:cs="Calibri"/>
          <w:color w:val="0F243E" w:themeColor="text2" w:themeShade="80"/>
          <w:sz w:val="20"/>
          <w:szCs w:val="20"/>
          <w:lang w:val="it-IT"/>
        </w:rPr>
        <w:t>Recevuto</w:t>
      </w:r>
      <w:proofErr w:type="spellEnd"/>
      <w:r w:rsidRPr="003430C9">
        <w:rPr>
          <w:rFonts w:ascii="Calibri" w:hAnsi="Calibri" w:cs="Calibri"/>
          <w:color w:val="0F243E" w:themeColor="text2" w:themeShade="80"/>
          <w:sz w:val="20"/>
          <w:szCs w:val="20"/>
          <w:lang w:val="it-IT"/>
        </w:rPr>
        <w:t xml:space="preserve"> il 2 Febbraio 2017, accettato e rivisitato il  13 Luglio 2017</w:t>
      </w:r>
    </w:p>
    <w:p w:rsidR="00931771" w:rsidRPr="003430C9" w:rsidRDefault="00931771" w:rsidP="00931771">
      <w:pPr>
        <w:widowControl w:val="0"/>
        <w:autoSpaceDE w:val="0"/>
        <w:autoSpaceDN w:val="0"/>
        <w:adjustRightInd w:val="0"/>
        <w:rPr>
          <w:b/>
          <w:color w:val="0F243E" w:themeColor="text2" w:themeShade="80"/>
          <w:lang w:val="it-IT"/>
        </w:rPr>
      </w:pPr>
    </w:p>
    <w:p w:rsidR="00931771" w:rsidRPr="003430C9" w:rsidRDefault="00931771" w:rsidP="00931771">
      <w:pPr>
        <w:widowControl w:val="0"/>
        <w:autoSpaceDE w:val="0"/>
        <w:autoSpaceDN w:val="0"/>
        <w:adjustRightInd w:val="0"/>
        <w:rPr>
          <w:b/>
          <w:color w:val="0F243E" w:themeColor="text2" w:themeShade="80"/>
          <w:lang w:val="it-IT"/>
        </w:rPr>
      </w:pPr>
      <w:proofErr w:type="spellStart"/>
      <w:r w:rsidRPr="003430C9">
        <w:rPr>
          <w:b/>
          <w:color w:val="0F243E" w:themeColor="text2" w:themeShade="80"/>
          <w:lang w:val="it-IT"/>
        </w:rPr>
        <w:t>Abstract</w:t>
      </w:r>
      <w:proofErr w:type="spellEnd"/>
    </w:p>
    <w:p w:rsidR="00476CD5" w:rsidRPr="003430C9" w:rsidRDefault="00931771" w:rsidP="00476CD5">
      <w:pPr>
        <w:pStyle w:val="BodyA"/>
        <w:ind w:firstLine="284"/>
        <w:rPr>
          <w:rFonts w:ascii="Times New Roman" w:hAnsi="Times New Roman"/>
          <w:color w:val="0F243E" w:themeColor="text2" w:themeShade="80"/>
          <w:sz w:val="20"/>
          <w:lang w:val="it-IT"/>
        </w:rPr>
      </w:pPr>
      <w:r w:rsidRPr="003430C9">
        <w:rPr>
          <w:rFonts w:ascii="Times New Roman" w:hAnsi="Times New Roman"/>
          <w:color w:val="0F243E" w:themeColor="text2" w:themeShade="80"/>
          <w:sz w:val="20"/>
          <w:lang w:val="it-IT"/>
        </w:rPr>
        <w:t xml:space="preserve">Questo articolo è </w:t>
      </w:r>
      <w:r w:rsidR="00476CD5" w:rsidRPr="003430C9">
        <w:rPr>
          <w:rFonts w:ascii="Times New Roman" w:hAnsi="Times New Roman"/>
          <w:color w:val="0F243E" w:themeColor="text2" w:themeShade="80"/>
          <w:sz w:val="20"/>
          <w:lang w:val="it-IT"/>
        </w:rPr>
        <w:t xml:space="preserve">la seconda parte </w:t>
      </w:r>
      <w:r w:rsidRPr="003430C9">
        <w:rPr>
          <w:rFonts w:ascii="Times New Roman" w:hAnsi="Times New Roman"/>
          <w:color w:val="0F243E" w:themeColor="text2" w:themeShade="80"/>
          <w:sz w:val="20"/>
          <w:lang w:val="it-IT"/>
        </w:rPr>
        <w:t xml:space="preserve"> di un'esplorazione in due parti dell'auto</w:t>
      </w:r>
      <w:r w:rsidR="00476CD5" w:rsidRPr="003430C9">
        <w:rPr>
          <w:rFonts w:ascii="Times New Roman" w:hAnsi="Times New Roman"/>
          <w:color w:val="0F243E" w:themeColor="text2" w:themeShade="80"/>
          <w:sz w:val="20"/>
          <w:lang w:val="it-IT"/>
        </w:rPr>
        <w:t>-rivelazione</w:t>
      </w:r>
      <w:r w:rsidRPr="003430C9">
        <w:rPr>
          <w:rFonts w:ascii="Times New Roman" w:hAnsi="Times New Roman"/>
          <w:color w:val="0F243E" w:themeColor="text2" w:themeShade="80"/>
          <w:sz w:val="20"/>
          <w:lang w:val="it-IT"/>
        </w:rPr>
        <w:t xml:space="preserve"> del terapeuta. </w:t>
      </w:r>
    </w:p>
    <w:p w:rsidR="00931771" w:rsidRPr="003430C9" w:rsidRDefault="00931771" w:rsidP="00931771">
      <w:pPr>
        <w:pStyle w:val="BodyA"/>
        <w:ind w:left="284"/>
        <w:rPr>
          <w:rFonts w:ascii="Times New Roman" w:hAnsi="Times New Roman"/>
          <w:color w:val="0F243E" w:themeColor="text2" w:themeShade="80"/>
          <w:sz w:val="20"/>
          <w:lang w:val="it-IT"/>
        </w:rPr>
      </w:pPr>
      <w:r w:rsidRPr="003430C9">
        <w:rPr>
          <w:rFonts w:ascii="Times New Roman" w:hAnsi="Times New Roman"/>
          <w:color w:val="0F243E" w:themeColor="text2" w:themeShade="80"/>
          <w:sz w:val="20"/>
          <w:lang w:val="it-IT"/>
        </w:rPr>
        <w:t>Questi articoli considerano l'auto</w:t>
      </w:r>
      <w:r w:rsidR="00476CD5" w:rsidRPr="003430C9">
        <w:rPr>
          <w:rFonts w:ascii="Times New Roman" w:hAnsi="Times New Roman"/>
          <w:color w:val="0F243E" w:themeColor="text2" w:themeShade="80"/>
          <w:sz w:val="20"/>
          <w:lang w:val="it-IT"/>
        </w:rPr>
        <w:t>-</w:t>
      </w:r>
      <w:r w:rsidRPr="003430C9">
        <w:rPr>
          <w:rFonts w:ascii="Times New Roman" w:hAnsi="Times New Roman"/>
          <w:color w:val="0F243E" w:themeColor="text2" w:themeShade="80"/>
          <w:sz w:val="20"/>
          <w:lang w:val="it-IT"/>
        </w:rPr>
        <w:t xml:space="preserve">rivelazione del terapeuta come un concetto integrativo, in quanto può promuovere un movimento verso un'alleanza terapeutica più profonda e autentica, </w:t>
      </w:r>
      <w:r w:rsidR="00476CD5" w:rsidRPr="003430C9">
        <w:rPr>
          <w:rFonts w:ascii="Times New Roman" w:hAnsi="Times New Roman"/>
          <w:color w:val="0F243E" w:themeColor="text2" w:themeShade="80"/>
          <w:sz w:val="20"/>
          <w:lang w:val="it-IT"/>
        </w:rPr>
        <w:t xml:space="preserve">affinché possano avanzare </w:t>
      </w:r>
      <w:r w:rsidRPr="003430C9">
        <w:rPr>
          <w:rFonts w:ascii="Times New Roman" w:hAnsi="Times New Roman"/>
          <w:color w:val="0F243E" w:themeColor="text2" w:themeShade="80"/>
          <w:sz w:val="20"/>
          <w:lang w:val="it-IT"/>
        </w:rPr>
        <w:t xml:space="preserve"> i cambiamenti terapeutici. La</w:t>
      </w:r>
      <w:r w:rsidR="00476CD5" w:rsidRPr="003430C9">
        <w:rPr>
          <w:rFonts w:ascii="Times New Roman" w:hAnsi="Times New Roman"/>
          <w:color w:val="0F243E" w:themeColor="text2" w:themeShade="80"/>
          <w:sz w:val="20"/>
          <w:lang w:val="it-IT"/>
        </w:rPr>
        <w:t xml:space="preserve"> Seconda  Parte  prosegue la</w:t>
      </w:r>
      <w:r w:rsidRPr="003430C9">
        <w:rPr>
          <w:rFonts w:ascii="Times New Roman" w:hAnsi="Times New Roman"/>
          <w:color w:val="0F243E" w:themeColor="text2" w:themeShade="80"/>
          <w:sz w:val="20"/>
          <w:lang w:val="it-IT"/>
        </w:rPr>
        <w:t xml:space="preserve"> discussione sul ruolo della rivelazione di sé nella psicoterapia </w:t>
      </w:r>
      <w:r w:rsidR="00476CD5" w:rsidRPr="003430C9">
        <w:rPr>
          <w:rFonts w:ascii="Times New Roman" w:hAnsi="Times New Roman"/>
          <w:color w:val="0F243E" w:themeColor="text2" w:themeShade="80"/>
          <w:sz w:val="20"/>
          <w:lang w:val="it-IT"/>
        </w:rPr>
        <w:t>corporea relazionale</w:t>
      </w:r>
      <w:r w:rsidRPr="003430C9">
        <w:rPr>
          <w:rFonts w:ascii="Times New Roman" w:hAnsi="Times New Roman"/>
          <w:color w:val="0F243E" w:themeColor="text2" w:themeShade="80"/>
          <w:sz w:val="20"/>
          <w:lang w:val="it-IT"/>
        </w:rPr>
        <w:t xml:space="preserve"> ed esplora le complessità, le sfide ed i rischi di auto</w:t>
      </w:r>
      <w:r w:rsidR="00476CD5" w:rsidRPr="003430C9">
        <w:rPr>
          <w:rFonts w:ascii="Times New Roman" w:hAnsi="Times New Roman"/>
          <w:color w:val="0F243E" w:themeColor="text2" w:themeShade="80"/>
          <w:sz w:val="20"/>
          <w:lang w:val="it-IT"/>
        </w:rPr>
        <w:t>-</w:t>
      </w:r>
      <w:r w:rsidRPr="003430C9">
        <w:rPr>
          <w:rFonts w:ascii="Times New Roman" w:hAnsi="Times New Roman"/>
          <w:color w:val="0F243E" w:themeColor="text2" w:themeShade="80"/>
          <w:sz w:val="20"/>
          <w:lang w:val="it-IT"/>
        </w:rPr>
        <w:t>rivelazione.</w:t>
      </w:r>
    </w:p>
    <w:p w:rsidR="00931771" w:rsidRPr="003430C9" w:rsidRDefault="00931771" w:rsidP="00931771">
      <w:pPr>
        <w:pStyle w:val="BodyA"/>
        <w:ind w:left="284"/>
        <w:rPr>
          <w:rFonts w:ascii="Times New Roman" w:hAnsi="Times New Roman"/>
          <w:color w:val="0F243E" w:themeColor="text2" w:themeShade="80"/>
          <w:sz w:val="20"/>
          <w:lang w:val="it-IT"/>
        </w:rPr>
      </w:pPr>
      <w:r w:rsidRPr="003430C9">
        <w:rPr>
          <w:rFonts w:ascii="Times New Roman" w:hAnsi="Times New Roman"/>
          <w:color w:val="0F243E" w:themeColor="text2" w:themeShade="80"/>
          <w:sz w:val="20"/>
          <w:lang w:val="it-IT"/>
        </w:rPr>
        <w:t xml:space="preserve">Il documento inizia con un esame della sfida unica che Internet pone all'autodifesa del terapeuta e alla tutela della privacy. Questo è seguito con un'esplorazione di auto-rivelazione accidentale, inevitabile, inespressa e inconscia. Vi è un resoconto e una discussione di una </w:t>
      </w:r>
      <w:r w:rsidR="00476CD5" w:rsidRPr="003430C9">
        <w:rPr>
          <w:rFonts w:ascii="Times New Roman" w:hAnsi="Times New Roman"/>
          <w:color w:val="0F243E" w:themeColor="text2" w:themeShade="80"/>
          <w:sz w:val="20"/>
          <w:lang w:val="it-IT"/>
        </w:rPr>
        <w:t>scena</w:t>
      </w:r>
      <w:r w:rsidRPr="003430C9">
        <w:rPr>
          <w:rFonts w:ascii="Times New Roman" w:hAnsi="Times New Roman"/>
          <w:color w:val="0F243E" w:themeColor="text2" w:themeShade="80"/>
          <w:sz w:val="20"/>
          <w:lang w:val="it-IT"/>
        </w:rPr>
        <w:t xml:space="preserve"> clinica per illustrare un'auto</w:t>
      </w:r>
      <w:r w:rsidR="00476CD5" w:rsidRPr="003430C9">
        <w:rPr>
          <w:rFonts w:ascii="Times New Roman" w:hAnsi="Times New Roman"/>
          <w:color w:val="0F243E" w:themeColor="text2" w:themeShade="80"/>
          <w:sz w:val="20"/>
          <w:lang w:val="it-IT"/>
        </w:rPr>
        <w:t>-</w:t>
      </w:r>
      <w:r w:rsidRPr="003430C9">
        <w:rPr>
          <w:rFonts w:ascii="Times New Roman" w:hAnsi="Times New Roman"/>
          <w:color w:val="0F243E" w:themeColor="text2" w:themeShade="80"/>
          <w:sz w:val="20"/>
          <w:lang w:val="it-IT"/>
        </w:rPr>
        <w:t>rivelazione che ha portato a una rottura nella fiducia de</w:t>
      </w:r>
      <w:r w:rsidR="00476CD5" w:rsidRPr="003430C9">
        <w:rPr>
          <w:rFonts w:ascii="Times New Roman" w:hAnsi="Times New Roman"/>
          <w:color w:val="0F243E" w:themeColor="text2" w:themeShade="80"/>
          <w:sz w:val="20"/>
          <w:lang w:val="it-IT"/>
        </w:rPr>
        <w:t>l cliente</w:t>
      </w:r>
      <w:r w:rsidRPr="003430C9">
        <w:rPr>
          <w:rFonts w:ascii="Times New Roman" w:hAnsi="Times New Roman"/>
          <w:color w:val="0F243E" w:themeColor="text2" w:themeShade="80"/>
          <w:sz w:val="20"/>
          <w:lang w:val="it-IT"/>
        </w:rPr>
        <w:t>, in contrasto con due esempi clinici che dimostrano come l'uso deliberato della rivelazione può portare a risult</w:t>
      </w:r>
      <w:r w:rsidR="00476CD5" w:rsidRPr="003430C9">
        <w:rPr>
          <w:rFonts w:ascii="Times New Roman" w:hAnsi="Times New Roman"/>
          <w:color w:val="0F243E" w:themeColor="text2" w:themeShade="80"/>
          <w:sz w:val="20"/>
          <w:lang w:val="it-IT"/>
        </w:rPr>
        <w:t>ati positivi per il cliente e l’ alleanza terapeutica</w:t>
      </w:r>
      <w:r w:rsidRPr="003430C9">
        <w:rPr>
          <w:rFonts w:ascii="Times New Roman" w:hAnsi="Times New Roman"/>
          <w:color w:val="0F243E" w:themeColor="text2" w:themeShade="80"/>
          <w:sz w:val="20"/>
          <w:lang w:val="it-IT"/>
        </w:rPr>
        <w:t>. Segue un'inchiesta sul fatto che noi, come terapeuti, abbiamo il pieno controllo s</w:t>
      </w:r>
      <w:r w:rsidR="00476CD5" w:rsidRPr="003430C9">
        <w:rPr>
          <w:rFonts w:ascii="Times New Roman" w:hAnsi="Times New Roman"/>
          <w:color w:val="0F243E" w:themeColor="text2" w:themeShade="80"/>
          <w:sz w:val="20"/>
          <w:lang w:val="it-IT"/>
        </w:rPr>
        <w:t xml:space="preserve">ui confini della rivelazione di </w:t>
      </w:r>
      <w:proofErr w:type="spellStart"/>
      <w:r w:rsidR="00476CD5" w:rsidRPr="003430C9">
        <w:rPr>
          <w:rFonts w:ascii="Times New Roman" w:hAnsi="Times New Roman"/>
          <w:color w:val="0F243E" w:themeColor="text2" w:themeShade="80"/>
          <w:sz w:val="20"/>
          <w:lang w:val="it-IT"/>
        </w:rPr>
        <w:t>sè</w:t>
      </w:r>
      <w:proofErr w:type="spellEnd"/>
      <w:r w:rsidRPr="003430C9">
        <w:rPr>
          <w:rFonts w:ascii="Times New Roman" w:hAnsi="Times New Roman"/>
          <w:color w:val="0F243E" w:themeColor="text2" w:themeShade="80"/>
          <w:sz w:val="20"/>
          <w:lang w:val="it-IT"/>
        </w:rPr>
        <w:t xml:space="preserve">, in particolare quando siamo impegnati con la </w:t>
      </w:r>
      <w:r w:rsidR="00476CD5" w:rsidRPr="003430C9">
        <w:rPr>
          <w:rFonts w:ascii="Times New Roman" w:hAnsi="Times New Roman"/>
          <w:color w:val="0F243E" w:themeColor="text2" w:themeShade="80"/>
          <w:sz w:val="20"/>
          <w:lang w:val="it-IT"/>
        </w:rPr>
        <w:t xml:space="preserve">psicoterapia corporea </w:t>
      </w:r>
      <w:r w:rsidRPr="003430C9">
        <w:rPr>
          <w:rFonts w:ascii="Times New Roman" w:hAnsi="Times New Roman"/>
          <w:color w:val="0F243E" w:themeColor="text2" w:themeShade="80"/>
          <w:sz w:val="20"/>
          <w:lang w:val="it-IT"/>
        </w:rPr>
        <w:t xml:space="preserve"> relazionale e </w:t>
      </w:r>
      <w:r w:rsidR="00476CD5" w:rsidRPr="003430C9">
        <w:rPr>
          <w:rFonts w:ascii="Times New Roman" w:hAnsi="Times New Roman"/>
          <w:color w:val="0F243E" w:themeColor="text2" w:themeShade="80"/>
          <w:sz w:val="20"/>
          <w:lang w:val="it-IT"/>
        </w:rPr>
        <w:t xml:space="preserve">con </w:t>
      </w:r>
      <w:r w:rsidRPr="003430C9">
        <w:rPr>
          <w:rFonts w:ascii="Times New Roman" w:hAnsi="Times New Roman"/>
          <w:color w:val="0F243E" w:themeColor="text2" w:themeShade="80"/>
          <w:sz w:val="20"/>
          <w:lang w:val="it-IT"/>
        </w:rPr>
        <w:t>il tatto. L'articolo si conclude con una discussione su come possiamo regolare la divulgazione e garantire la sicurezza per noi stessi e il nostro cliente.</w:t>
      </w:r>
    </w:p>
    <w:p w:rsidR="00931771" w:rsidRPr="003430C9" w:rsidRDefault="00931771" w:rsidP="00931771">
      <w:pPr>
        <w:pStyle w:val="BodyA"/>
        <w:ind w:left="284"/>
        <w:rPr>
          <w:rFonts w:ascii="Times New Roman" w:hAnsi="Times New Roman"/>
          <w:color w:val="0F243E" w:themeColor="text2" w:themeShade="80"/>
          <w:sz w:val="20"/>
          <w:lang w:val="it-IT"/>
        </w:rPr>
      </w:pPr>
    </w:p>
    <w:p w:rsidR="00931771" w:rsidRPr="003430C9" w:rsidRDefault="00931771" w:rsidP="00931771">
      <w:pPr>
        <w:pStyle w:val="BodyA"/>
        <w:ind w:left="284"/>
        <w:rPr>
          <w:rFonts w:ascii="Times New Roman" w:hAnsi="Times New Roman"/>
          <w:color w:val="0F243E" w:themeColor="text2" w:themeShade="80"/>
          <w:sz w:val="20"/>
          <w:lang w:val="it-IT"/>
        </w:rPr>
      </w:pPr>
      <w:r w:rsidRPr="003430C9">
        <w:rPr>
          <w:rFonts w:ascii="Times New Roman" w:hAnsi="Times New Roman"/>
          <w:color w:val="0F243E" w:themeColor="text2" w:themeShade="80"/>
          <w:sz w:val="20"/>
          <w:lang w:val="it-IT"/>
        </w:rPr>
        <w:t xml:space="preserve">Parole chiave: </w:t>
      </w:r>
      <w:proofErr w:type="spellStart"/>
      <w:r w:rsidRPr="003430C9">
        <w:rPr>
          <w:rFonts w:ascii="Times New Roman" w:hAnsi="Times New Roman"/>
          <w:color w:val="0F243E" w:themeColor="text2" w:themeShade="80"/>
          <w:sz w:val="20"/>
          <w:lang w:val="it-IT"/>
        </w:rPr>
        <w:t>autorivelazione</w:t>
      </w:r>
      <w:proofErr w:type="spellEnd"/>
      <w:r w:rsidRPr="003430C9">
        <w:rPr>
          <w:rFonts w:ascii="Times New Roman" w:hAnsi="Times New Roman"/>
          <w:color w:val="0F243E" w:themeColor="text2" w:themeShade="80"/>
          <w:sz w:val="20"/>
          <w:lang w:val="it-IT"/>
        </w:rPr>
        <w:t xml:space="preserve"> terapeuta, psicoterapia corporea relazionale.</w:t>
      </w:r>
    </w:p>
    <w:p w:rsidR="00931771" w:rsidRPr="00931771" w:rsidRDefault="00931771" w:rsidP="00F1122B">
      <w:pPr>
        <w:pStyle w:val="BodyA"/>
        <w:ind w:left="284"/>
        <w:rPr>
          <w:rFonts w:ascii="Times New Roman" w:hAnsi="Times New Roman"/>
          <w:sz w:val="20"/>
          <w:lang w:val="it-IT"/>
        </w:rPr>
      </w:pPr>
    </w:p>
    <w:p w:rsidR="00931771" w:rsidRPr="00931771" w:rsidRDefault="00931771" w:rsidP="00F1122B">
      <w:pPr>
        <w:pStyle w:val="BodyA"/>
        <w:ind w:left="284"/>
        <w:rPr>
          <w:rFonts w:ascii="Times New Roman" w:hAnsi="Times New Roman"/>
          <w:sz w:val="20"/>
          <w:lang w:val="it-IT"/>
        </w:rPr>
      </w:pPr>
    </w:p>
    <w:p w:rsidR="00931771" w:rsidRPr="00931771" w:rsidRDefault="00931771" w:rsidP="00F1122B">
      <w:pPr>
        <w:pStyle w:val="BodyA"/>
        <w:ind w:left="284"/>
        <w:rPr>
          <w:rFonts w:ascii="Times New Roman" w:hAnsi="Times New Roman"/>
          <w:sz w:val="20"/>
          <w:lang w:val="it-IT"/>
        </w:rPr>
      </w:pPr>
    </w:p>
    <w:p w:rsidR="00931771" w:rsidRPr="00931771" w:rsidRDefault="00931771" w:rsidP="00F1122B">
      <w:pPr>
        <w:pStyle w:val="BodyA"/>
        <w:ind w:left="284"/>
        <w:rPr>
          <w:rFonts w:ascii="Times New Roman" w:hAnsi="Times New Roman"/>
          <w:sz w:val="20"/>
          <w:lang w:val="it-IT"/>
        </w:rPr>
      </w:pPr>
    </w:p>
    <w:p w:rsidR="00931771" w:rsidRPr="00931771" w:rsidRDefault="00931771" w:rsidP="00F1122B">
      <w:pPr>
        <w:pStyle w:val="BodyA"/>
        <w:ind w:left="284"/>
        <w:rPr>
          <w:rFonts w:ascii="Times New Roman" w:hAnsi="Times New Roman"/>
          <w:sz w:val="20"/>
          <w:lang w:val="it-IT"/>
        </w:rPr>
      </w:pPr>
    </w:p>
    <w:p w:rsidR="00931771" w:rsidRDefault="00931771" w:rsidP="00F1122B">
      <w:pPr>
        <w:pStyle w:val="BodyA"/>
        <w:ind w:left="284"/>
        <w:rPr>
          <w:rFonts w:ascii="Times New Roman" w:hAnsi="Times New Roman"/>
          <w:sz w:val="20"/>
          <w:lang w:val="it-IT"/>
        </w:rPr>
      </w:pPr>
    </w:p>
    <w:p w:rsidR="00521512" w:rsidRDefault="00521512" w:rsidP="00F1122B">
      <w:pPr>
        <w:pStyle w:val="BodyA"/>
        <w:ind w:left="284"/>
        <w:rPr>
          <w:rFonts w:ascii="Times New Roman" w:hAnsi="Times New Roman"/>
          <w:sz w:val="20"/>
          <w:lang w:val="it-IT"/>
        </w:rPr>
      </w:pPr>
    </w:p>
    <w:p w:rsidR="00521512" w:rsidRDefault="00521512" w:rsidP="00F1122B">
      <w:pPr>
        <w:pStyle w:val="BodyA"/>
        <w:ind w:left="284"/>
        <w:rPr>
          <w:rFonts w:ascii="Times New Roman" w:hAnsi="Times New Roman"/>
          <w:sz w:val="20"/>
          <w:lang w:val="it-IT"/>
        </w:rPr>
      </w:pPr>
    </w:p>
    <w:p w:rsidR="00521512" w:rsidRDefault="00521512" w:rsidP="00F1122B">
      <w:pPr>
        <w:pStyle w:val="BodyA"/>
        <w:ind w:left="284"/>
        <w:rPr>
          <w:rFonts w:ascii="Times New Roman" w:hAnsi="Times New Roman"/>
          <w:sz w:val="20"/>
          <w:lang w:val="it-IT"/>
        </w:rPr>
      </w:pPr>
    </w:p>
    <w:p w:rsidR="00521512" w:rsidRDefault="00521512" w:rsidP="00F1122B">
      <w:pPr>
        <w:pStyle w:val="BodyA"/>
        <w:ind w:left="284"/>
        <w:rPr>
          <w:rFonts w:ascii="Times New Roman" w:hAnsi="Times New Roman"/>
          <w:sz w:val="20"/>
          <w:lang w:val="it-IT"/>
        </w:rPr>
      </w:pPr>
    </w:p>
    <w:p w:rsidR="00521512" w:rsidRPr="00931771" w:rsidRDefault="00521512" w:rsidP="00F1122B">
      <w:pPr>
        <w:pStyle w:val="BodyA"/>
        <w:ind w:left="284"/>
        <w:rPr>
          <w:rFonts w:ascii="Times New Roman" w:hAnsi="Times New Roman"/>
          <w:sz w:val="20"/>
          <w:lang w:val="it-IT"/>
        </w:rPr>
      </w:pPr>
    </w:p>
    <w:p w:rsidR="00F1122B" w:rsidRPr="00931771" w:rsidRDefault="00F1122B" w:rsidP="00F1122B">
      <w:pPr>
        <w:spacing w:after="160"/>
        <w:rPr>
          <w:rFonts w:asciiTheme="majorBidi" w:hAnsiTheme="majorBidi" w:cstheme="majorBidi"/>
          <w:b/>
          <w:bCs/>
          <w:sz w:val="27"/>
          <w:szCs w:val="27"/>
          <w:lang w:val="it-IT"/>
        </w:rPr>
      </w:pPr>
    </w:p>
    <w:p w:rsidR="00F1122B" w:rsidRPr="008915FE" w:rsidRDefault="00F1122B" w:rsidP="00F1122B">
      <w:pPr>
        <w:pStyle w:val="western"/>
        <w:spacing w:line="240" w:lineRule="auto"/>
        <w:jc w:val="center"/>
        <w:rPr>
          <w:b/>
          <w:bCs/>
          <w:color w:val="000000" w:themeColor="text1"/>
          <w:sz w:val="27"/>
          <w:szCs w:val="27"/>
          <w:lang w:val="en-GB"/>
        </w:rPr>
      </w:pPr>
      <w:r w:rsidRPr="008915FE">
        <w:rPr>
          <w:b/>
          <w:bCs/>
          <w:color w:val="000000" w:themeColor="text1"/>
          <w:sz w:val="27"/>
          <w:szCs w:val="27"/>
          <w:lang w:val="en-GB"/>
        </w:rPr>
        <w:lastRenderedPageBreak/>
        <w:t>Integrating Daniel Quinn’s cultural criticism with body psychotherapy perspectives</w:t>
      </w:r>
    </w:p>
    <w:p w:rsidR="00F1122B" w:rsidRDefault="00F1122B" w:rsidP="00F1122B">
      <w:pPr>
        <w:pStyle w:val="western"/>
        <w:spacing w:line="240" w:lineRule="auto"/>
        <w:jc w:val="center"/>
        <w:rPr>
          <w:b/>
          <w:bCs/>
          <w:color w:val="000000" w:themeColor="text1"/>
          <w:lang w:val="en-GB"/>
        </w:rPr>
      </w:pPr>
      <w:proofErr w:type="spellStart"/>
      <w:r w:rsidRPr="008915FE">
        <w:rPr>
          <w:b/>
          <w:bCs/>
          <w:color w:val="000000" w:themeColor="text1"/>
          <w:lang w:val="en-GB"/>
        </w:rPr>
        <w:t>Benedek</w:t>
      </w:r>
      <w:proofErr w:type="spellEnd"/>
      <w:r w:rsidRPr="008915FE">
        <w:rPr>
          <w:b/>
          <w:bCs/>
          <w:color w:val="000000" w:themeColor="text1"/>
          <w:lang w:val="en-GB"/>
        </w:rPr>
        <w:t xml:space="preserve"> T. </w:t>
      </w:r>
      <w:proofErr w:type="spellStart"/>
      <w:r w:rsidRPr="008915FE">
        <w:rPr>
          <w:b/>
          <w:bCs/>
          <w:color w:val="000000" w:themeColor="text1"/>
          <w:lang w:val="en-GB"/>
        </w:rPr>
        <w:t>Tihanyi</w:t>
      </w:r>
      <w:proofErr w:type="spellEnd"/>
      <w:r w:rsidRPr="008915FE">
        <w:rPr>
          <w:b/>
          <w:bCs/>
          <w:color w:val="000000" w:themeColor="text1"/>
          <w:lang w:val="en-GB"/>
        </w:rPr>
        <w:t xml:space="preserve"> MD</w:t>
      </w:r>
      <w:r w:rsidRPr="008915FE">
        <w:rPr>
          <w:b/>
          <w:bCs/>
          <w:color w:val="000000" w:themeColor="text1"/>
          <w:vertAlign w:val="superscript"/>
          <w:lang w:val="en-GB"/>
        </w:rPr>
        <w:t>1,2</w:t>
      </w:r>
      <w:r w:rsidRPr="008915FE">
        <w:rPr>
          <w:b/>
          <w:bCs/>
          <w:color w:val="000000" w:themeColor="text1"/>
          <w:lang w:val="en-GB"/>
        </w:rPr>
        <w:t xml:space="preserve">, </w:t>
      </w:r>
      <w:proofErr w:type="spellStart"/>
      <w:r w:rsidRPr="008915FE">
        <w:rPr>
          <w:b/>
          <w:bCs/>
          <w:color w:val="000000" w:themeColor="text1"/>
          <w:lang w:val="en-GB"/>
        </w:rPr>
        <w:t>Ádám</w:t>
      </w:r>
      <w:proofErr w:type="spellEnd"/>
      <w:r w:rsidRPr="008915FE">
        <w:rPr>
          <w:b/>
          <w:bCs/>
          <w:color w:val="000000" w:themeColor="text1"/>
          <w:lang w:val="en-GB"/>
        </w:rPr>
        <w:t xml:space="preserve"> </w:t>
      </w:r>
      <w:proofErr w:type="spellStart"/>
      <w:r w:rsidRPr="008915FE">
        <w:rPr>
          <w:b/>
          <w:bCs/>
          <w:color w:val="000000" w:themeColor="text1"/>
          <w:lang w:val="en-GB"/>
        </w:rPr>
        <w:t>Balázs</w:t>
      </w:r>
      <w:proofErr w:type="spellEnd"/>
      <w:r w:rsidRPr="008915FE">
        <w:rPr>
          <w:b/>
          <w:bCs/>
          <w:color w:val="000000" w:themeColor="text1"/>
          <w:lang w:val="en-GB"/>
        </w:rPr>
        <w:t xml:space="preserve"> </w:t>
      </w:r>
      <w:proofErr w:type="spellStart"/>
      <w:r w:rsidRPr="008915FE">
        <w:rPr>
          <w:b/>
          <w:bCs/>
          <w:color w:val="000000" w:themeColor="text1"/>
          <w:lang w:val="en-GB"/>
        </w:rPr>
        <w:t>Czinege</w:t>
      </w:r>
      <w:proofErr w:type="spellEnd"/>
    </w:p>
    <w:p w:rsidR="00F1122B" w:rsidRPr="008915FE" w:rsidRDefault="00F1122B" w:rsidP="00F1122B">
      <w:pPr>
        <w:pStyle w:val="western"/>
        <w:spacing w:line="240" w:lineRule="auto"/>
        <w:jc w:val="center"/>
        <w:rPr>
          <w:b/>
          <w:bCs/>
          <w:color w:val="000000" w:themeColor="text1"/>
          <w:vertAlign w:val="superscript"/>
          <w:lang w:val="en-GB"/>
        </w:rPr>
      </w:pPr>
      <w:r>
        <w:rPr>
          <w:rFonts w:ascii="Calibri" w:hAnsi="Calibri" w:cs="Calibri"/>
          <w:color w:val="auto"/>
          <w:sz w:val="20"/>
          <w:szCs w:val="20"/>
          <w:lang w:val="en-US"/>
        </w:rPr>
        <w:t xml:space="preserve">Received 2nd March 2017, accepted and revised </w:t>
      </w:r>
      <w:r w:rsidRPr="00A9087E">
        <w:rPr>
          <w:rFonts w:ascii="Calibri" w:hAnsi="Calibri" w:cs="Calibri"/>
          <w:color w:val="auto"/>
          <w:sz w:val="20"/>
          <w:szCs w:val="20"/>
          <w:lang w:val="en-US"/>
        </w:rPr>
        <w:t>9th May 2017</w:t>
      </w:r>
    </w:p>
    <w:p w:rsidR="00F1122B" w:rsidRDefault="00F1122B" w:rsidP="00F1122B">
      <w:pPr>
        <w:pStyle w:val="western"/>
        <w:spacing w:after="0" w:line="240" w:lineRule="auto"/>
        <w:jc w:val="center"/>
        <w:rPr>
          <w:color w:val="000000" w:themeColor="text1"/>
          <w:sz w:val="20"/>
          <w:szCs w:val="20"/>
          <w:lang w:val="en-GB"/>
        </w:rPr>
      </w:pPr>
      <w:r w:rsidRPr="008915FE">
        <w:rPr>
          <w:color w:val="000000" w:themeColor="text1"/>
          <w:sz w:val="20"/>
          <w:szCs w:val="20"/>
          <w:vertAlign w:val="superscript"/>
          <w:lang w:val="en-GB"/>
        </w:rPr>
        <w:t xml:space="preserve">1 </w:t>
      </w:r>
      <w:r w:rsidRPr="008915FE">
        <w:rPr>
          <w:color w:val="000000" w:themeColor="text1"/>
          <w:sz w:val="20"/>
          <w:szCs w:val="20"/>
          <w:lang w:val="en-GB"/>
        </w:rPr>
        <w:t xml:space="preserve">Institute of Health Promotion and Sport Sciences, ELTE </w:t>
      </w:r>
      <w:proofErr w:type="spellStart"/>
      <w:r w:rsidRPr="008915FE">
        <w:rPr>
          <w:color w:val="000000" w:themeColor="text1"/>
          <w:sz w:val="20"/>
          <w:szCs w:val="20"/>
          <w:lang w:val="en-GB"/>
        </w:rPr>
        <w:t>Eötvös</w:t>
      </w:r>
      <w:proofErr w:type="spellEnd"/>
      <w:r w:rsidRPr="008915FE">
        <w:rPr>
          <w:color w:val="000000" w:themeColor="text1"/>
          <w:sz w:val="20"/>
          <w:szCs w:val="20"/>
          <w:lang w:val="en-GB"/>
        </w:rPr>
        <w:t xml:space="preserve"> </w:t>
      </w:r>
      <w:proofErr w:type="spellStart"/>
      <w:r w:rsidRPr="008915FE">
        <w:rPr>
          <w:color w:val="000000" w:themeColor="text1"/>
          <w:sz w:val="20"/>
          <w:szCs w:val="20"/>
          <w:lang w:val="en-GB"/>
        </w:rPr>
        <w:t>Loránd</w:t>
      </w:r>
      <w:proofErr w:type="spellEnd"/>
      <w:r w:rsidRPr="008915FE">
        <w:rPr>
          <w:color w:val="000000" w:themeColor="text1"/>
          <w:sz w:val="20"/>
          <w:szCs w:val="20"/>
          <w:lang w:val="en-GB"/>
        </w:rPr>
        <w:t xml:space="preserve"> University, </w:t>
      </w:r>
      <w:r w:rsidRPr="008915FE">
        <w:rPr>
          <w:color w:val="000000" w:themeColor="text1"/>
          <w:sz w:val="20"/>
          <w:szCs w:val="20"/>
          <w:vertAlign w:val="superscript"/>
          <w:lang w:val="en-GB"/>
        </w:rPr>
        <w:t xml:space="preserve">2 </w:t>
      </w:r>
      <w:r w:rsidRPr="008915FE">
        <w:rPr>
          <w:color w:val="000000" w:themeColor="text1"/>
          <w:sz w:val="20"/>
          <w:szCs w:val="20"/>
          <w:lang w:val="en-GB"/>
        </w:rPr>
        <w:t xml:space="preserve">Doctoral School of Psychology, ELTE </w:t>
      </w:r>
      <w:proofErr w:type="spellStart"/>
      <w:r w:rsidRPr="008915FE">
        <w:rPr>
          <w:color w:val="000000" w:themeColor="text1"/>
          <w:sz w:val="20"/>
          <w:szCs w:val="20"/>
          <w:lang w:val="en-GB"/>
        </w:rPr>
        <w:t>Eötvös</w:t>
      </w:r>
      <w:proofErr w:type="spellEnd"/>
      <w:r w:rsidRPr="008915FE">
        <w:rPr>
          <w:color w:val="000000" w:themeColor="text1"/>
          <w:sz w:val="20"/>
          <w:szCs w:val="20"/>
          <w:lang w:val="en-GB"/>
        </w:rPr>
        <w:t xml:space="preserve"> </w:t>
      </w:r>
      <w:proofErr w:type="spellStart"/>
      <w:r w:rsidRPr="008915FE">
        <w:rPr>
          <w:color w:val="000000" w:themeColor="text1"/>
          <w:sz w:val="20"/>
          <w:szCs w:val="20"/>
          <w:lang w:val="en-GB"/>
        </w:rPr>
        <w:t>Loránd</w:t>
      </w:r>
      <w:proofErr w:type="spellEnd"/>
      <w:r w:rsidRPr="008915FE">
        <w:rPr>
          <w:color w:val="000000" w:themeColor="text1"/>
          <w:sz w:val="20"/>
          <w:szCs w:val="20"/>
          <w:lang w:val="en-GB"/>
        </w:rPr>
        <w:t xml:space="preserve"> University</w:t>
      </w:r>
    </w:p>
    <w:p w:rsidR="00F1122B" w:rsidRPr="00446601" w:rsidRDefault="00F1122B" w:rsidP="003430C9">
      <w:pPr>
        <w:pStyle w:val="Titolo2"/>
        <w:rPr>
          <w:rFonts w:ascii="Times New Roman" w:hAnsi="Times New Roman" w:cs="Times New Roman"/>
          <w:b w:val="0"/>
          <w:bCs w:val="0"/>
          <w:color w:val="000000" w:themeColor="text1"/>
          <w:sz w:val="24"/>
          <w:szCs w:val="24"/>
        </w:rPr>
      </w:pPr>
      <w:r w:rsidRPr="00446601">
        <w:rPr>
          <w:rFonts w:ascii="Times New Roman" w:hAnsi="Times New Roman" w:cs="Times New Roman"/>
          <w:color w:val="000000" w:themeColor="text1"/>
          <w:sz w:val="24"/>
          <w:szCs w:val="24"/>
        </w:rPr>
        <w:t>Abstract</w:t>
      </w:r>
    </w:p>
    <w:p w:rsidR="00446601" w:rsidRDefault="00446601" w:rsidP="00446601">
      <w:pPr>
        <w:rPr>
          <w:lang w:eastAsia="nl-NL"/>
        </w:rPr>
      </w:pPr>
      <w:r w:rsidRPr="00446601">
        <w:rPr>
          <w:lang w:eastAsia="nl-NL"/>
        </w:rPr>
        <w:t xml:space="preserve">We, in the field of body-oriented therapies, seem to agree that an adaptive </w:t>
      </w:r>
      <w:proofErr w:type="spellStart"/>
      <w:r w:rsidRPr="00446601">
        <w:rPr>
          <w:lang w:eastAsia="nl-NL"/>
        </w:rPr>
        <w:t>bodymind</w:t>
      </w:r>
      <w:proofErr w:type="spellEnd"/>
      <w:r w:rsidRPr="00446601">
        <w:rPr>
          <w:lang w:eastAsia="nl-NL"/>
        </w:rPr>
        <w:t xml:space="preserve"> connection is essential for the maintenance and restoration of health, and that socio-cultural effects can strongly damage it. Some traced back the historical origin of chronic body suppression to the beginning of civilisation (</w:t>
      </w:r>
      <w:proofErr w:type="spellStart"/>
      <w:r w:rsidRPr="00446601">
        <w:rPr>
          <w:lang w:eastAsia="nl-NL"/>
        </w:rPr>
        <w:t>Fogel</w:t>
      </w:r>
      <w:proofErr w:type="spellEnd"/>
      <w:r w:rsidRPr="00446601">
        <w:rPr>
          <w:lang w:eastAsia="nl-NL"/>
        </w:rPr>
        <w:t>, 2013). Cultural criticism provides a model to explain the properties of civilisation, defined here as a complex socio-economical system characterised by totalitarian agriculture, settled lifestyle, mass-size population, constant exponential population growth and territorial expansion, and social stratification (Quinn, 2009a). Civilised lifestyle could lead to a discrepancy between biological and cultural evolution, and abandonment of evolutionarily adaptive self-regulatory (</w:t>
      </w:r>
      <w:proofErr w:type="spellStart"/>
      <w:r w:rsidRPr="00446601">
        <w:rPr>
          <w:lang w:eastAsia="nl-NL"/>
        </w:rPr>
        <w:t>Bárdos</w:t>
      </w:r>
      <w:proofErr w:type="spellEnd"/>
      <w:r w:rsidRPr="00446601">
        <w:rPr>
          <w:lang w:eastAsia="nl-NL"/>
        </w:rPr>
        <w:t xml:space="preserve">, 2003) and social (Von </w:t>
      </w:r>
      <w:proofErr w:type="spellStart"/>
      <w:r w:rsidRPr="00446601">
        <w:rPr>
          <w:lang w:eastAsia="nl-NL"/>
        </w:rPr>
        <w:t>Rueden</w:t>
      </w:r>
      <w:proofErr w:type="spellEnd"/>
      <w:r w:rsidRPr="00446601">
        <w:rPr>
          <w:lang w:eastAsia="nl-NL"/>
        </w:rPr>
        <w:t xml:space="preserve"> &amp; Van </w:t>
      </w:r>
      <w:proofErr w:type="spellStart"/>
      <w:r w:rsidRPr="00446601">
        <w:rPr>
          <w:lang w:eastAsia="nl-NL"/>
        </w:rPr>
        <w:t>Vugt</w:t>
      </w:r>
      <w:proofErr w:type="spellEnd"/>
      <w:r w:rsidRPr="00446601">
        <w:rPr>
          <w:lang w:eastAsia="nl-NL"/>
        </w:rPr>
        <w:t xml:space="preserve">, 2015) strategies. We suggest that the consequent homeostatic </w:t>
      </w:r>
      <w:proofErr w:type="spellStart"/>
      <w:r w:rsidRPr="00446601">
        <w:rPr>
          <w:lang w:eastAsia="nl-NL"/>
        </w:rPr>
        <w:t>dysregulation</w:t>
      </w:r>
      <w:proofErr w:type="spellEnd"/>
      <w:r w:rsidRPr="00446601">
        <w:rPr>
          <w:lang w:eastAsia="nl-NL"/>
        </w:rPr>
        <w:t xml:space="preserve"> together with the pattern of domination might contribute to a damaged body-mind connection in the civilised culture, and interact with personal and family stories of trauma. We propose for the therapists an affirmative approach: explore the part of the clients’ suffering that originates from civilisation, reveal it and empathize with it. We also suggest that the process of helping clients get in touch adaptively with their body resonates with helping society get in touch sustainably with the ecosystem, and that the two approaches could fruitfully interact. </w:t>
      </w:r>
    </w:p>
    <w:p w:rsidR="00446601" w:rsidRDefault="00446601" w:rsidP="00446601">
      <w:pPr>
        <w:rPr>
          <w:lang w:eastAsia="nl-NL"/>
        </w:rPr>
      </w:pPr>
    </w:p>
    <w:p w:rsidR="00446601" w:rsidRDefault="00446601" w:rsidP="00446601">
      <w:pPr>
        <w:ind w:firstLine="720"/>
        <w:rPr>
          <w:lang w:eastAsia="nl-NL"/>
        </w:rPr>
      </w:pPr>
      <w:r w:rsidRPr="00446601">
        <w:rPr>
          <w:i/>
          <w:lang w:eastAsia="nl-NL"/>
        </w:rPr>
        <w:t>Keywords:</w:t>
      </w:r>
      <w:r w:rsidRPr="00446601">
        <w:rPr>
          <w:lang w:eastAsia="nl-NL"/>
        </w:rPr>
        <w:t xml:space="preserve"> Body-mind connection, evolutionary medicine, cultural criticism, Daniel Quinn, civilisation</w:t>
      </w:r>
    </w:p>
    <w:p w:rsidR="00521512" w:rsidRPr="00446601" w:rsidRDefault="00521512" w:rsidP="00446601">
      <w:pPr>
        <w:ind w:firstLine="720"/>
        <w:rPr>
          <w:lang w:eastAsia="nl-NL"/>
        </w:rPr>
      </w:pPr>
    </w:p>
    <w:p w:rsidR="003430C9" w:rsidRPr="00521512" w:rsidRDefault="003430C9" w:rsidP="003430C9">
      <w:pPr>
        <w:spacing w:after="160"/>
        <w:jc w:val="center"/>
        <w:rPr>
          <w:rFonts w:asciiTheme="majorBidi" w:hAnsiTheme="majorBidi" w:cstheme="majorBidi"/>
          <w:b/>
          <w:bCs/>
          <w:color w:val="0F243E" w:themeColor="text2" w:themeShade="80"/>
          <w:lang w:val="it-IT"/>
        </w:rPr>
      </w:pPr>
      <w:r w:rsidRPr="00521512">
        <w:rPr>
          <w:rFonts w:asciiTheme="majorBidi" w:hAnsiTheme="majorBidi" w:cstheme="majorBidi"/>
          <w:b/>
          <w:bCs/>
          <w:color w:val="0F243E" w:themeColor="text2" w:themeShade="80"/>
          <w:lang w:val="it-IT"/>
        </w:rPr>
        <w:t>Integrare la critica culturale di Daniel Quinn con le prospettive di psicoterapia corporea</w:t>
      </w:r>
    </w:p>
    <w:p w:rsidR="003430C9" w:rsidRPr="00521512" w:rsidRDefault="003430C9" w:rsidP="003430C9">
      <w:pPr>
        <w:spacing w:after="160"/>
        <w:jc w:val="center"/>
        <w:rPr>
          <w:rFonts w:asciiTheme="majorBidi" w:hAnsiTheme="majorBidi" w:cstheme="majorBidi"/>
          <w:b/>
          <w:bCs/>
          <w:color w:val="0F243E" w:themeColor="text2" w:themeShade="80"/>
          <w:lang w:val="it-IT"/>
        </w:rPr>
      </w:pPr>
      <w:proofErr w:type="spellStart"/>
      <w:r w:rsidRPr="00521512">
        <w:rPr>
          <w:rFonts w:asciiTheme="majorBidi" w:hAnsiTheme="majorBidi" w:cstheme="majorBidi"/>
          <w:b/>
          <w:bCs/>
          <w:color w:val="0F243E" w:themeColor="text2" w:themeShade="80"/>
          <w:lang w:val="it-IT"/>
        </w:rPr>
        <w:t>Benedek</w:t>
      </w:r>
      <w:proofErr w:type="spellEnd"/>
      <w:r w:rsidRPr="00521512">
        <w:rPr>
          <w:rFonts w:asciiTheme="majorBidi" w:hAnsiTheme="majorBidi" w:cstheme="majorBidi"/>
          <w:b/>
          <w:bCs/>
          <w:color w:val="0F243E" w:themeColor="text2" w:themeShade="80"/>
          <w:lang w:val="it-IT"/>
        </w:rPr>
        <w:t xml:space="preserve"> T. </w:t>
      </w:r>
      <w:proofErr w:type="spellStart"/>
      <w:r w:rsidRPr="00521512">
        <w:rPr>
          <w:rFonts w:asciiTheme="majorBidi" w:hAnsiTheme="majorBidi" w:cstheme="majorBidi"/>
          <w:b/>
          <w:bCs/>
          <w:color w:val="0F243E" w:themeColor="text2" w:themeShade="80"/>
          <w:lang w:val="it-IT"/>
        </w:rPr>
        <w:t>Tihanyi</w:t>
      </w:r>
      <w:proofErr w:type="spellEnd"/>
      <w:r w:rsidRPr="00521512">
        <w:rPr>
          <w:rFonts w:asciiTheme="majorBidi" w:hAnsiTheme="majorBidi" w:cstheme="majorBidi"/>
          <w:b/>
          <w:bCs/>
          <w:color w:val="0F243E" w:themeColor="text2" w:themeShade="80"/>
          <w:lang w:val="it-IT"/>
        </w:rPr>
        <w:t xml:space="preserve"> MD1,2, </w:t>
      </w:r>
      <w:proofErr w:type="spellStart"/>
      <w:r w:rsidRPr="00521512">
        <w:rPr>
          <w:rFonts w:asciiTheme="majorBidi" w:hAnsiTheme="majorBidi" w:cstheme="majorBidi"/>
          <w:b/>
          <w:bCs/>
          <w:color w:val="0F243E" w:themeColor="text2" w:themeShade="80"/>
          <w:lang w:val="it-IT"/>
        </w:rPr>
        <w:t>Ádám</w:t>
      </w:r>
      <w:proofErr w:type="spellEnd"/>
      <w:r w:rsidRPr="00521512">
        <w:rPr>
          <w:rFonts w:asciiTheme="majorBidi" w:hAnsiTheme="majorBidi" w:cstheme="majorBidi"/>
          <w:b/>
          <w:bCs/>
          <w:color w:val="0F243E" w:themeColor="text2" w:themeShade="80"/>
          <w:lang w:val="it-IT"/>
        </w:rPr>
        <w:t xml:space="preserve"> </w:t>
      </w:r>
      <w:proofErr w:type="spellStart"/>
      <w:r w:rsidRPr="00521512">
        <w:rPr>
          <w:rFonts w:asciiTheme="majorBidi" w:hAnsiTheme="majorBidi" w:cstheme="majorBidi"/>
          <w:b/>
          <w:bCs/>
          <w:color w:val="0F243E" w:themeColor="text2" w:themeShade="80"/>
          <w:lang w:val="it-IT"/>
        </w:rPr>
        <w:t>Balázs</w:t>
      </w:r>
      <w:proofErr w:type="spellEnd"/>
      <w:r w:rsidRPr="00521512">
        <w:rPr>
          <w:rFonts w:asciiTheme="majorBidi" w:hAnsiTheme="majorBidi" w:cstheme="majorBidi"/>
          <w:b/>
          <w:bCs/>
          <w:color w:val="0F243E" w:themeColor="text2" w:themeShade="80"/>
          <w:lang w:val="it-IT"/>
        </w:rPr>
        <w:t xml:space="preserve"> </w:t>
      </w:r>
      <w:proofErr w:type="spellStart"/>
      <w:r w:rsidRPr="00521512">
        <w:rPr>
          <w:rFonts w:asciiTheme="majorBidi" w:hAnsiTheme="majorBidi" w:cstheme="majorBidi"/>
          <w:b/>
          <w:bCs/>
          <w:color w:val="0F243E" w:themeColor="text2" w:themeShade="80"/>
          <w:lang w:val="it-IT"/>
        </w:rPr>
        <w:t>Czinege</w:t>
      </w:r>
      <w:proofErr w:type="spellEnd"/>
    </w:p>
    <w:p w:rsidR="003430C9" w:rsidRPr="00521512" w:rsidRDefault="003430C9" w:rsidP="003430C9">
      <w:pPr>
        <w:spacing w:after="160"/>
        <w:jc w:val="center"/>
        <w:rPr>
          <w:rFonts w:asciiTheme="majorBidi" w:hAnsiTheme="majorBidi" w:cstheme="majorBidi"/>
          <w:bCs/>
          <w:color w:val="0F243E" w:themeColor="text2" w:themeShade="80"/>
          <w:sz w:val="20"/>
          <w:szCs w:val="20"/>
          <w:lang w:val="it-IT"/>
        </w:rPr>
      </w:pPr>
      <w:r w:rsidRPr="00521512">
        <w:rPr>
          <w:rFonts w:asciiTheme="majorBidi" w:hAnsiTheme="majorBidi" w:cstheme="majorBidi"/>
          <w:bCs/>
          <w:color w:val="0F243E" w:themeColor="text2" w:themeShade="80"/>
          <w:sz w:val="20"/>
          <w:szCs w:val="20"/>
          <w:lang w:val="it-IT"/>
        </w:rPr>
        <w:t>Ricevuto il 2 marzo 2017, accettato e rivisto il 9 maggio 2017</w:t>
      </w:r>
    </w:p>
    <w:p w:rsidR="003430C9" w:rsidRPr="00521512" w:rsidRDefault="003430C9" w:rsidP="003430C9">
      <w:pPr>
        <w:spacing w:after="160"/>
        <w:jc w:val="center"/>
        <w:rPr>
          <w:rFonts w:asciiTheme="majorHAnsi" w:hAnsiTheme="majorHAnsi" w:cstheme="majorBidi"/>
          <w:bCs/>
          <w:color w:val="0F243E" w:themeColor="text2" w:themeShade="80"/>
          <w:sz w:val="20"/>
          <w:szCs w:val="20"/>
          <w:lang w:val="it-IT"/>
        </w:rPr>
      </w:pPr>
      <w:r w:rsidRPr="00521512">
        <w:rPr>
          <w:rFonts w:asciiTheme="majorHAnsi" w:hAnsiTheme="majorHAnsi" w:cstheme="majorBidi"/>
          <w:bCs/>
          <w:color w:val="0F243E" w:themeColor="text2" w:themeShade="80"/>
          <w:sz w:val="20"/>
          <w:szCs w:val="20"/>
          <w:lang w:val="it-IT"/>
        </w:rPr>
        <w:t xml:space="preserve">1 Istituto di promozione della salute e scienze dello sport, ELTE </w:t>
      </w:r>
      <w:proofErr w:type="spellStart"/>
      <w:r w:rsidRPr="00521512">
        <w:rPr>
          <w:rFonts w:asciiTheme="majorHAnsi" w:hAnsiTheme="majorHAnsi" w:cstheme="majorBidi"/>
          <w:bCs/>
          <w:color w:val="0F243E" w:themeColor="text2" w:themeShade="80"/>
          <w:sz w:val="20"/>
          <w:szCs w:val="20"/>
          <w:lang w:val="it-IT"/>
        </w:rPr>
        <w:t>Eötvös</w:t>
      </w:r>
      <w:proofErr w:type="spellEnd"/>
      <w:r w:rsidRPr="00521512">
        <w:rPr>
          <w:rFonts w:asciiTheme="majorHAnsi" w:hAnsiTheme="majorHAnsi" w:cstheme="majorBidi"/>
          <w:bCs/>
          <w:color w:val="0F243E" w:themeColor="text2" w:themeShade="80"/>
          <w:sz w:val="20"/>
          <w:szCs w:val="20"/>
          <w:lang w:val="it-IT"/>
        </w:rPr>
        <w:t xml:space="preserve"> </w:t>
      </w:r>
      <w:proofErr w:type="spellStart"/>
      <w:r w:rsidRPr="00521512">
        <w:rPr>
          <w:rFonts w:asciiTheme="majorHAnsi" w:hAnsiTheme="majorHAnsi" w:cstheme="majorBidi"/>
          <w:bCs/>
          <w:color w:val="0F243E" w:themeColor="text2" w:themeShade="80"/>
          <w:sz w:val="20"/>
          <w:szCs w:val="20"/>
          <w:lang w:val="it-IT"/>
        </w:rPr>
        <w:t>Loránd</w:t>
      </w:r>
      <w:proofErr w:type="spellEnd"/>
      <w:r w:rsidRPr="00521512">
        <w:rPr>
          <w:rFonts w:asciiTheme="majorHAnsi" w:hAnsiTheme="majorHAnsi" w:cstheme="majorBidi"/>
          <w:bCs/>
          <w:color w:val="0F243E" w:themeColor="text2" w:themeShade="80"/>
          <w:sz w:val="20"/>
          <w:szCs w:val="20"/>
          <w:lang w:val="it-IT"/>
        </w:rPr>
        <w:t xml:space="preserve"> </w:t>
      </w:r>
      <w:proofErr w:type="spellStart"/>
      <w:r w:rsidRPr="00521512">
        <w:rPr>
          <w:rFonts w:asciiTheme="majorHAnsi" w:hAnsiTheme="majorHAnsi" w:cstheme="majorBidi"/>
          <w:bCs/>
          <w:color w:val="0F243E" w:themeColor="text2" w:themeShade="80"/>
          <w:sz w:val="20"/>
          <w:szCs w:val="20"/>
          <w:lang w:val="it-IT"/>
        </w:rPr>
        <w:t>University</w:t>
      </w:r>
      <w:proofErr w:type="spellEnd"/>
      <w:r w:rsidRPr="00521512">
        <w:rPr>
          <w:rFonts w:asciiTheme="majorHAnsi" w:hAnsiTheme="majorHAnsi" w:cstheme="majorBidi"/>
          <w:bCs/>
          <w:color w:val="0F243E" w:themeColor="text2" w:themeShade="80"/>
          <w:sz w:val="20"/>
          <w:szCs w:val="20"/>
          <w:lang w:val="it-IT"/>
        </w:rPr>
        <w:t xml:space="preserve">, 2 Scuola di dottorato in psicologia, ELTE </w:t>
      </w:r>
      <w:proofErr w:type="spellStart"/>
      <w:r w:rsidRPr="00521512">
        <w:rPr>
          <w:rFonts w:asciiTheme="majorHAnsi" w:hAnsiTheme="majorHAnsi" w:cstheme="majorBidi"/>
          <w:bCs/>
          <w:color w:val="0F243E" w:themeColor="text2" w:themeShade="80"/>
          <w:sz w:val="20"/>
          <w:szCs w:val="20"/>
          <w:lang w:val="it-IT"/>
        </w:rPr>
        <w:t>Eötvös</w:t>
      </w:r>
      <w:proofErr w:type="spellEnd"/>
      <w:r w:rsidRPr="00521512">
        <w:rPr>
          <w:rFonts w:asciiTheme="majorHAnsi" w:hAnsiTheme="majorHAnsi" w:cstheme="majorBidi"/>
          <w:bCs/>
          <w:color w:val="0F243E" w:themeColor="text2" w:themeShade="80"/>
          <w:sz w:val="20"/>
          <w:szCs w:val="20"/>
          <w:lang w:val="it-IT"/>
        </w:rPr>
        <w:t xml:space="preserve"> </w:t>
      </w:r>
      <w:proofErr w:type="spellStart"/>
      <w:r w:rsidRPr="00521512">
        <w:rPr>
          <w:rFonts w:asciiTheme="majorHAnsi" w:hAnsiTheme="majorHAnsi" w:cstheme="majorBidi"/>
          <w:bCs/>
          <w:color w:val="0F243E" w:themeColor="text2" w:themeShade="80"/>
          <w:sz w:val="20"/>
          <w:szCs w:val="20"/>
          <w:lang w:val="it-IT"/>
        </w:rPr>
        <w:t>Loránd</w:t>
      </w:r>
      <w:proofErr w:type="spellEnd"/>
      <w:r w:rsidRPr="00521512">
        <w:rPr>
          <w:rFonts w:asciiTheme="majorHAnsi" w:hAnsiTheme="majorHAnsi" w:cstheme="majorBidi"/>
          <w:bCs/>
          <w:color w:val="0F243E" w:themeColor="text2" w:themeShade="80"/>
          <w:sz w:val="20"/>
          <w:szCs w:val="20"/>
          <w:lang w:val="it-IT"/>
        </w:rPr>
        <w:t xml:space="preserve"> </w:t>
      </w:r>
      <w:proofErr w:type="spellStart"/>
      <w:r w:rsidRPr="00521512">
        <w:rPr>
          <w:rFonts w:asciiTheme="majorHAnsi" w:hAnsiTheme="majorHAnsi" w:cstheme="majorBidi"/>
          <w:bCs/>
          <w:color w:val="0F243E" w:themeColor="text2" w:themeShade="80"/>
          <w:sz w:val="20"/>
          <w:szCs w:val="20"/>
          <w:lang w:val="it-IT"/>
        </w:rPr>
        <w:t>University</w:t>
      </w:r>
      <w:proofErr w:type="spellEnd"/>
    </w:p>
    <w:p w:rsidR="003430C9" w:rsidRPr="00521512" w:rsidRDefault="003430C9" w:rsidP="00B261AB">
      <w:pPr>
        <w:pStyle w:val="Titolo2"/>
        <w:jc w:val="both"/>
        <w:rPr>
          <w:rFonts w:ascii="Times New Roman" w:hAnsi="Times New Roman" w:cs="Times New Roman"/>
          <w:b w:val="0"/>
          <w:bCs w:val="0"/>
          <w:color w:val="0F243E" w:themeColor="text2" w:themeShade="80"/>
          <w:sz w:val="24"/>
          <w:szCs w:val="24"/>
          <w:lang w:val="it-IT"/>
        </w:rPr>
      </w:pPr>
      <w:proofErr w:type="spellStart"/>
      <w:r w:rsidRPr="00521512">
        <w:rPr>
          <w:rFonts w:ascii="Times New Roman" w:hAnsi="Times New Roman" w:cs="Times New Roman"/>
          <w:color w:val="0F243E" w:themeColor="text2" w:themeShade="80"/>
          <w:sz w:val="24"/>
          <w:szCs w:val="24"/>
          <w:lang w:val="it-IT"/>
        </w:rPr>
        <w:t>Abstract</w:t>
      </w:r>
      <w:proofErr w:type="spellEnd"/>
    </w:p>
    <w:p w:rsidR="003430C9" w:rsidRPr="00521512" w:rsidRDefault="003430C9" w:rsidP="00B261AB">
      <w:pPr>
        <w:spacing w:after="160"/>
        <w:jc w:val="both"/>
        <w:rPr>
          <w:bCs/>
          <w:color w:val="0F243E" w:themeColor="text2" w:themeShade="80"/>
          <w:sz w:val="20"/>
          <w:szCs w:val="20"/>
          <w:lang w:val="it-IT"/>
        </w:rPr>
      </w:pPr>
      <w:r w:rsidRPr="00521512">
        <w:rPr>
          <w:bCs/>
          <w:color w:val="0F243E" w:themeColor="text2" w:themeShade="80"/>
          <w:sz w:val="20"/>
          <w:szCs w:val="20"/>
          <w:lang w:val="it-IT"/>
        </w:rPr>
        <w:t xml:space="preserve">Nel campo delle terapie orientate al corpo, sembriamo d'accordo sul fatto che una connessione adattiva </w:t>
      </w:r>
      <w:proofErr w:type="spellStart"/>
      <w:r w:rsidRPr="00521512">
        <w:rPr>
          <w:bCs/>
          <w:color w:val="0F243E" w:themeColor="text2" w:themeShade="80"/>
          <w:sz w:val="20"/>
          <w:szCs w:val="20"/>
          <w:lang w:val="it-IT"/>
        </w:rPr>
        <w:t>psicococorporea</w:t>
      </w:r>
      <w:proofErr w:type="spellEnd"/>
      <w:r w:rsidRPr="00521512">
        <w:rPr>
          <w:bCs/>
          <w:color w:val="0F243E" w:themeColor="text2" w:themeShade="80"/>
          <w:sz w:val="20"/>
          <w:szCs w:val="20"/>
          <w:lang w:val="it-IT"/>
        </w:rPr>
        <w:t xml:space="preserve">  sia essenziale per il mantenimento e il ripristino della salute e che gli effetti socio-culturali possano danneggiarlo fortemente. Alcuni hanno fatto risalire l'origine storica della </w:t>
      </w:r>
      <w:r w:rsidR="00521512" w:rsidRPr="00521512">
        <w:rPr>
          <w:bCs/>
          <w:color w:val="0F243E" w:themeColor="text2" w:themeShade="80"/>
          <w:sz w:val="20"/>
          <w:szCs w:val="20"/>
          <w:lang w:val="it-IT"/>
        </w:rPr>
        <w:t>repressione</w:t>
      </w:r>
      <w:r w:rsidRPr="00521512">
        <w:rPr>
          <w:bCs/>
          <w:color w:val="0F243E" w:themeColor="text2" w:themeShade="80"/>
          <w:sz w:val="20"/>
          <w:szCs w:val="20"/>
          <w:lang w:val="it-IT"/>
        </w:rPr>
        <w:t xml:space="preserve"> del corpo cronica all'inizio della civiltà (</w:t>
      </w:r>
      <w:proofErr w:type="spellStart"/>
      <w:r w:rsidRPr="00521512">
        <w:rPr>
          <w:bCs/>
          <w:color w:val="0F243E" w:themeColor="text2" w:themeShade="80"/>
          <w:sz w:val="20"/>
          <w:szCs w:val="20"/>
          <w:lang w:val="it-IT"/>
        </w:rPr>
        <w:t>Fogel</w:t>
      </w:r>
      <w:proofErr w:type="spellEnd"/>
      <w:r w:rsidRPr="00521512">
        <w:rPr>
          <w:bCs/>
          <w:color w:val="0F243E" w:themeColor="text2" w:themeShade="80"/>
          <w:sz w:val="20"/>
          <w:szCs w:val="20"/>
          <w:lang w:val="it-IT"/>
        </w:rPr>
        <w:t xml:space="preserve">, 2013). La critica culturale fornisce un modello per spiegare le proprietà della civiltà, definite qui come un complesso sistema socio-economico caratterizzato da agricoltura totalitaria, stile di vita stabile, popolazione di massa, crescita esponenziale della popolazione e espansione territoriale e stratificazione sociale (Quinn, 2009a) . Lo stile di vita civilizzato potrebbe </w:t>
      </w:r>
      <w:r w:rsidR="00521512" w:rsidRPr="00521512">
        <w:rPr>
          <w:bCs/>
          <w:color w:val="0F243E" w:themeColor="text2" w:themeShade="80"/>
          <w:sz w:val="20"/>
          <w:szCs w:val="20"/>
          <w:lang w:val="it-IT"/>
        </w:rPr>
        <w:t xml:space="preserve">aver portato </w:t>
      </w:r>
      <w:r w:rsidRPr="00521512">
        <w:rPr>
          <w:bCs/>
          <w:color w:val="0F243E" w:themeColor="text2" w:themeShade="80"/>
          <w:sz w:val="20"/>
          <w:szCs w:val="20"/>
          <w:lang w:val="it-IT"/>
        </w:rPr>
        <w:t xml:space="preserve"> a una discrepanza tra l'evoluzione biologica e culturale e l'abbandono delle strategie </w:t>
      </w:r>
      <w:proofErr w:type="spellStart"/>
      <w:r w:rsidRPr="00521512">
        <w:rPr>
          <w:bCs/>
          <w:color w:val="0F243E" w:themeColor="text2" w:themeShade="80"/>
          <w:sz w:val="20"/>
          <w:szCs w:val="20"/>
          <w:lang w:val="it-IT"/>
        </w:rPr>
        <w:t>evolutivamente</w:t>
      </w:r>
      <w:proofErr w:type="spellEnd"/>
      <w:r w:rsidRPr="00521512">
        <w:rPr>
          <w:bCs/>
          <w:color w:val="0F243E" w:themeColor="text2" w:themeShade="80"/>
          <w:sz w:val="20"/>
          <w:szCs w:val="20"/>
          <w:lang w:val="it-IT"/>
        </w:rPr>
        <w:t xml:space="preserve"> adattative</w:t>
      </w:r>
      <w:r w:rsidR="00521512" w:rsidRPr="00521512">
        <w:rPr>
          <w:bCs/>
          <w:color w:val="0F243E" w:themeColor="text2" w:themeShade="80"/>
          <w:sz w:val="20"/>
          <w:szCs w:val="20"/>
          <w:lang w:val="it-IT"/>
        </w:rPr>
        <w:t xml:space="preserve"> di autoregola</w:t>
      </w:r>
      <w:r w:rsidRPr="00521512">
        <w:rPr>
          <w:bCs/>
          <w:color w:val="0F243E" w:themeColor="text2" w:themeShade="80"/>
          <w:sz w:val="20"/>
          <w:szCs w:val="20"/>
          <w:lang w:val="it-IT"/>
        </w:rPr>
        <w:t>zione (</w:t>
      </w:r>
      <w:proofErr w:type="spellStart"/>
      <w:r w:rsidRPr="00521512">
        <w:rPr>
          <w:bCs/>
          <w:color w:val="0F243E" w:themeColor="text2" w:themeShade="80"/>
          <w:sz w:val="20"/>
          <w:szCs w:val="20"/>
          <w:lang w:val="it-IT"/>
        </w:rPr>
        <w:t>Bárdos</w:t>
      </w:r>
      <w:proofErr w:type="spellEnd"/>
      <w:r w:rsidRPr="00521512">
        <w:rPr>
          <w:bCs/>
          <w:color w:val="0F243E" w:themeColor="text2" w:themeShade="80"/>
          <w:sz w:val="20"/>
          <w:szCs w:val="20"/>
          <w:lang w:val="it-IT"/>
        </w:rPr>
        <w:t xml:space="preserve">, 2003) e sociali (Von </w:t>
      </w:r>
      <w:proofErr w:type="spellStart"/>
      <w:r w:rsidRPr="00521512">
        <w:rPr>
          <w:bCs/>
          <w:color w:val="0F243E" w:themeColor="text2" w:themeShade="80"/>
          <w:sz w:val="20"/>
          <w:szCs w:val="20"/>
          <w:lang w:val="it-IT"/>
        </w:rPr>
        <w:t>Rueden</w:t>
      </w:r>
      <w:proofErr w:type="spellEnd"/>
      <w:r w:rsidRPr="00521512">
        <w:rPr>
          <w:bCs/>
          <w:color w:val="0F243E" w:themeColor="text2" w:themeShade="80"/>
          <w:sz w:val="20"/>
          <w:szCs w:val="20"/>
          <w:lang w:val="it-IT"/>
        </w:rPr>
        <w:t xml:space="preserve"> &amp; Van </w:t>
      </w:r>
      <w:proofErr w:type="spellStart"/>
      <w:r w:rsidRPr="00521512">
        <w:rPr>
          <w:bCs/>
          <w:color w:val="0F243E" w:themeColor="text2" w:themeShade="80"/>
          <w:sz w:val="20"/>
          <w:szCs w:val="20"/>
          <w:lang w:val="it-IT"/>
        </w:rPr>
        <w:t>Vugt</w:t>
      </w:r>
      <w:proofErr w:type="spellEnd"/>
      <w:r w:rsidRPr="00521512">
        <w:rPr>
          <w:bCs/>
          <w:color w:val="0F243E" w:themeColor="text2" w:themeShade="80"/>
          <w:sz w:val="20"/>
          <w:szCs w:val="20"/>
          <w:lang w:val="it-IT"/>
        </w:rPr>
        <w:t xml:space="preserve">, 2015). Suggeriamo che la conseguente </w:t>
      </w:r>
      <w:proofErr w:type="spellStart"/>
      <w:r w:rsidRPr="00521512">
        <w:rPr>
          <w:bCs/>
          <w:color w:val="0F243E" w:themeColor="text2" w:themeShade="80"/>
          <w:sz w:val="20"/>
          <w:szCs w:val="20"/>
          <w:lang w:val="it-IT"/>
        </w:rPr>
        <w:t>disregolazione</w:t>
      </w:r>
      <w:proofErr w:type="spellEnd"/>
      <w:r w:rsidRPr="00521512">
        <w:rPr>
          <w:bCs/>
          <w:color w:val="0F243E" w:themeColor="text2" w:themeShade="80"/>
          <w:sz w:val="20"/>
          <w:szCs w:val="20"/>
          <w:lang w:val="it-IT"/>
        </w:rPr>
        <w:t xml:space="preserve"> </w:t>
      </w:r>
      <w:r w:rsidR="00521512" w:rsidRPr="00521512">
        <w:rPr>
          <w:bCs/>
          <w:color w:val="0F243E" w:themeColor="text2" w:themeShade="80"/>
          <w:sz w:val="20"/>
          <w:szCs w:val="20"/>
          <w:lang w:val="it-IT"/>
        </w:rPr>
        <w:t>omeostatica, insieme al modello del</w:t>
      </w:r>
      <w:r w:rsidRPr="00521512">
        <w:rPr>
          <w:bCs/>
          <w:color w:val="0F243E" w:themeColor="text2" w:themeShade="80"/>
          <w:sz w:val="20"/>
          <w:szCs w:val="20"/>
          <w:lang w:val="it-IT"/>
        </w:rPr>
        <w:t xml:space="preserve"> dominio</w:t>
      </w:r>
      <w:r w:rsidR="00521512" w:rsidRPr="00521512">
        <w:rPr>
          <w:bCs/>
          <w:color w:val="0F243E" w:themeColor="text2" w:themeShade="80"/>
          <w:sz w:val="20"/>
          <w:szCs w:val="20"/>
          <w:lang w:val="it-IT"/>
        </w:rPr>
        <w:t>,</w:t>
      </w:r>
      <w:r w:rsidRPr="00521512">
        <w:rPr>
          <w:bCs/>
          <w:color w:val="0F243E" w:themeColor="text2" w:themeShade="80"/>
          <w:sz w:val="20"/>
          <w:szCs w:val="20"/>
          <w:lang w:val="it-IT"/>
        </w:rPr>
        <w:t xml:space="preserve"> potrebbe contribuire a una </w:t>
      </w:r>
      <w:r w:rsidR="00521512" w:rsidRPr="00521512">
        <w:rPr>
          <w:bCs/>
          <w:color w:val="0F243E" w:themeColor="text2" w:themeShade="80"/>
          <w:sz w:val="20"/>
          <w:szCs w:val="20"/>
          <w:lang w:val="it-IT"/>
        </w:rPr>
        <w:t xml:space="preserve">danneggiata </w:t>
      </w:r>
      <w:r w:rsidRPr="00521512">
        <w:rPr>
          <w:bCs/>
          <w:color w:val="0F243E" w:themeColor="text2" w:themeShade="80"/>
          <w:sz w:val="20"/>
          <w:szCs w:val="20"/>
          <w:lang w:val="it-IT"/>
        </w:rPr>
        <w:t xml:space="preserve">connessione corpo-mente nella cultura civilizzata e interagire con storie personali e familiari di trauma. Proponiamo per i terapeuti un approccio affermativo: esplorare la parte della sofferenza dei clienti che proviene dalla civiltà, rivelarla ed </w:t>
      </w:r>
      <w:proofErr w:type="spellStart"/>
      <w:r w:rsidRPr="00521512">
        <w:rPr>
          <w:bCs/>
          <w:color w:val="0F243E" w:themeColor="text2" w:themeShade="80"/>
          <w:sz w:val="20"/>
          <w:szCs w:val="20"/>
          <w:lang w:val="it-IT"/>
        </w:rPr>
        <w:t>empatizzare</w:t>
      </w:r>
      <w:proofErr w:type="spellEnd"/>
      <w:r w:rsidRPr="00521512">
        <w:rPr>
          <w:bCs/>
          <w:color w:val="0F243E" w:themeColor="text2" w:themeShade="80"/>
          <w:sz w:val="20"/>
          <w:szCs w:val="20"/>
          <w:lang w:val="it-IT"/>
        </w:rPr>
        <w:t xml:space="preserve"> con essa. Suggeriamo inoltre che il processo di aiutare i clienti a mettersi in contatto in modo adattivo con il proprio corpo risuoni nell'aiutare la società a entrare in contatto in modo sostenibile con l'ecosistema e che i due approcci possano fruttuosamente interagire.</w:t>
      </w:r>
    </w:p>
    <w:p w:rsidR="003430C9" w:rsidRPr="00521512" w:rsidRDefault="003430C9" w:rsidP="00B261AB">
      <w:pPr>
        <w:spacing w:after="160"/>
        <w:jc w:val="both"/>
        <w:rPr>
          <w:bCs/>
          <w:color w:val="0F243E" w:themeColor="text2" w:themeShade="80"/>
          <w:sz w:val="20"/>
          <w:szCs w:val="20"/>
          <w:lang w:val="it-IT"/>
        </w:rPr>
      </w:pPr>
    </w:p>
    <w:p w:rsidR="003430C9" w:rsidRPr="00521512" w:rsidRDefault="003430C9" w:rsidP="00B261AB">
      <w:pPr>
        <w:spacing w:after="160"/>
        <w:jc w:val="both"/>
        <w:rPr>
          <w:bCs/>
          <w:color w:val="0F243E" w:themeColor="text2" w:themeShade="80"/>
          <w:sz w:val="20"/>
          <w:szCs w:val="20"/>
          <w:lang w:val="it-IT"/>
        </w:rPr>
      </w:pPr>
      <w:proofErr w:type="spellStart"/>
      <w:r w:rsidRPr="00521512">
        <w:rPr>
          <w:bCs/>
          <w:color w:val="0F243E" w:themeColor="text2" w:themeShade="80"/>
          <w:sz w:val="20"/>
          <w:szCs w:val="20"/>
          <w:lang w:val="it-IT"/>
        </w:rPr>
        <w:t>Keywords</w:t>
      </w:r>
      <w:proofErr w:type="spellEnd"/>
      <w:r w:rsidRPr="00521512">
        <w:rPr>
          <w:bCs/>
          <w:color w:val="0F243E" w:themeColor="text2" w:themeShade="80"/>
          <w:sz w:val="20"/>
          <w:szCs w:val="20"/>
          <w:lang w:val="it-IT"/>
        </w:rPr>
        <w:t>: Connessione corpo-mente, medicina evolutiva, critica culturale, Daniel Quinn, civiltà</w:t>
      </w:r>
    </w:p>
    <w:p w:rsidR="003430C9" w:rsidRPr="00521512" w:rsidRDefault="003430C9" w:rsidP="00F1122B">
      <w:pPr>
        <w:spacing w:after="160"/>
        <w:rPr>
          <w:rFonts w:asciiTheme="majorBidi" w:hAnsiTheme="majorBidi" w:cstheme="majorBidi"/>
          <w:b/>
          <w:bCs/>
          <w:color w:val="0F243E" w:themeColor="text2" w:themeShade="80"/>
          <w:sz w:val="27"/>
          <w:szCs w:val="27"/>
          <w:lang w:val="it-IT"/>
        </w:rPr>
      </w:pPr>
    </w:p>
    <w:p w:rsidR="003430C9" w:rsidRPr="003430C9" w:rsidRDefault="003430C9" w:rsidP="00F1122B">
      <w:pPr>
        <w:spacing w:after="160"/>
        <w:rPr>
          <w:rFonts w:asciiTheme="majorBidi" w:hAnsiTheme="majorBidi" w:cstheme="majorBidi"/>
          <w:b/>
          <w:bCs/>
          <w:sz w:val="27"/>
          <w:szCs w:val="27"/>
          <w:lang w:val="it-IT"/>
        </w:rPr>
      </w:pPr>
    </w:p>
    <w:p w:rsidR="003430C9" w:rsidRPr="003430C9" w:rsidRDefault="003430C9" w:rsidP="00F1122B">
      <w:pPr>
        <w:spacing w:after="160"/>
        <w:rPr>
          <w:rFonts w:asciiTheme="majorBidi" w:hAnsiTheme="majorBidi" w:cstheme="majorBidi"/>
          <w:b/>
          <w:bCs/>
          <w:sz w:val="27"/>
          <w:szCs w:val="27"/>
          <w:lang w:val="it-IT"/>
        </w:rPr>
      </w:pPr>
    </w:p>
    <w:p w:rsidR="00F1122B" w:rsidRDefault="00F1122B" w:rsidP="00446601">
      <w:pPr>
        <w:pStyle w:val="NormaleWeb"/>
        <w:spacing w:before="101" w:after="0"/>
        <w:jc w:val="center"/>
        <w:rPr>
          <w:rFonts w:asciiTheme="majorBidi" w:hAnsiTheme="majorBidi" w:cstheme="majorBidi"/>
          <w:b/>
          <w:bCs/>
          <w:sz w:val="27"/>
          <w:szCs w:val="27"/>
        </w:rPr>
      </w:pPr>
      <w:r w:rsidRPr="00EA66E0">
        <w:rPr>
          <w:rFonts w:asciiTheme="majorBidi" w:hAnsiTheme="majorBidi" w:cstheme="majorBidi"/>
          <w:b/>
          <w:bCs/>
          <w:sz w:val="27"/>
          <w:szCs w:val="27"/>
        </w:rPr>
        <w:lastRenderedPageBreak/>
        <w:t xml:space="preserve">Learning from Sabina </w:t>
      </w:r>
      <w:proofErr w:type="spellStart"/>
      <w:r w:rsidRPr="00EA66E0">
        <w:rPr>
          <w:rFonts w:asciiTheme="majorBidi" w:hAnsiTheme="majorBidi" w:cstheme="majorBidi"/>
          <w:b/>
          <w:bCs/>
          <w:sz w:val="27"/>
          <w:szCs w:val="27"/>
        </w:rPr>
        <w:t>Spielrein</w:t>
      </w:r>
      <w:proofErr w:type="spellEnd"/>
      <w:r w:rsidRPr="00EA66E0">
        <w:rPr>
          <w:rFonts w:asciiTheme="majorBidi" w:hAnsiTheme="majorBidi" w:cstheme="majorBidi"/>
          <w:b/>
          <w:bCs/>
          <w:sz w:val="27"/>
          <w:szCs w:val="27"/>
        </w:rPr>
        <w:t>: charting a path for a relational drive theory</w:t>
      </w:r>
    </w:p>
    <w:p w:rsidR="00F1122B" w:rsidRDefault="00F1122B" w:rsidP="00446601">
      <w:pPr>
        <w:pStyle w:val="NormaleWeb"/>
        <w:spacing w:before="101" w:after="0"/>
        <w:jc w:val="center"/>
        <w:rPr>
          <w:rFonts w:asciiTheme="majorBidi" w:hAnsiTheme="majorBidi" w:cstheme="majorBidi"/>
          <w:b/>
          <w:bCs/>
        </w:rPr>
      </w:pPr>
      <w:r w:rsidRPr="00EA66E0">
        <w:rPr>
          <w:rFonts w:asciiTheme="majorBidi" w:hAnsiTheme="majorBidi" w:cstheme="majorBidi"/>
          <w:b/>
          <w:bCs/>
        </w:rPr>
        <w:t xml:space="preserve">Esther </w:t>
      </w:r>
      <w:proofErr w:type="spellStart"/>
      <w:r w:rsidRPr="00EA66E0">
        <w:rPr>
          <w:rFonts w:asciiTheme="majorBidi" w:hAnsiTheme="majorBidi" w:cstheme="majorBidi"/>
          <w:b/>
          <w:bCs/>
        </w:rPr>
        <w:t>Rapoport</w:t>
      </w:r>
      <w:proofErr w:type="spellEnd"/>
      <w:r w:rsidRPr="00EA66E0">
        <w:rPr>
          <w:rFonts w:asciiTheme="majorBidi" w:hAnsiTheme="majorBidi" w:cstheme="majorBidi"/>
          <w:b/>
          <w:bCs/>
        </w:rPr>
        <w:t xml:space="preserve"> &amp; </w:t>
      </w:r>
      <w:proofErr w:type="spellStart"/>
      <w:r w:rsidRPr="00EA66E0">
        <w:rPr>
          <w:rFonts w:asciiTheme="majorBidi" w:hAnsiTheme="majorBidi" w:cstheme="majorBidi"/>
          <w:b/>
          <w:bCs/>
        </w:rPr>
        <w:t>Asaf</w:t>
      </w:r>
      <w:proofErr w:type="spellEnd"/>
      <w:r w:rsidRPr="00EA66E0">
        <w:rPr>
          <w:rFonts w:asciiTheme="majorBidi" w:hAnsiTheme="majorBidi" w:cstheme="majorBidi"/>
          <w:b/>
          <w:bCs/>
        </w:rPr>
        <w:t xml:space="preserve"> </w:t>
      </w:r>
      <w:proofErr w:type="spellStart"/>
      <w:r w:rsidRPr="00EA66E0">
        <w:rPr>
          <w:rFonts w:asciiTheme="majorBidi" w:hAnsiTheme="majorBidi" w:cstheme="majorBidi"/>
          <w:b/>
          <w:bCs/>
        </w:rPr>
        <w:t>Rolef</w:t>
      </w:r>
      <w:proofErr w:type="spellEnd"/>
      <w:r w:rsidRPr="00EA66E0">
        <w:rPr>
          <w:rFonts w:asciiTheme="majorBidi" w:hAnsiTheme="majorBidi" w:cstheme="majorBidi"/>
          <w:b/>
          <w:bCs/>
        </w:rPr>
        <w:t xml:space="preserve"> Ben-</w:t>
      </w:r>
      <w:proofErr w:type="spellStart"/>
      <w:r w:rsidRPr="00EA66E0">
        <w:rPr>
          <w:rFonts w:asciiTheme="majorBidi" w:hAnsiTheme="majorBidi" w:cstheme="majorBidi"/>
          <w:b/>
          <w:bCs/>
        </w:rPr>
        <w:t>Shahar</w:t>
      </w:r>
      <w:proofErr w:type="spellEnd"/>
    </w:p>
    <w:p w:rsidR="00F1122B" w:rsidRDefault="00F1122B" w:rsidP="00446601">
      <w:pPr>
        <w:pStyle w:val="NormaleWeb"/>
        <w:spacing w:before="101" w:after="0"/>
        <w:jc w:val="center"/>
        <w:rPr>
          <w:rFonts w:asciiTheme="majorBidi" w:hAnsiTheme="majorBidi" w:cstheme="majorBidi"/>
          <w:b/>
          <w:bCs/>
        </w:rPr>
      </w:pPr>
    </w:p>
    <w:p w:rsidR="00F1122B" w:rsidRPr="00346C25" w:rsidRDefault="00F1122B" w:rsidP="00446601">
      <w:pPr>
        <w:pStyle w:val="NormaleWeb"/>
        <w:spacing w:before="101" w:after="0"/>
        <w:jc w:val="center"/>
        <w:rPr>
          <w:rFonts w:asciiTheme="majorBidi" w:hAnsiTheme="majorBidi" w:cstheme="majorBidi"/>
          <w:b/>
          <w:bCs/>
          <w:sz w:val="20"/>
          <w:szCs w:val="20"/>
        </w:rPr>
      </w:pPr>
      <w:r w:rsidRPr="00346C25">
        <w:rPr>
          <w:rFonts w:cs="Calibri"/>
          <w:kern w:val="0"/>
          <w:sz w:val="20"/>
          <w:szCs w:val="20"/>
          <w:lang w:eastAsia="en-GB" w:bidi="ar-SA"/>
        </w:rPr>
        <w:t>Received </w:t>
      </w:r>
      <w:r>
        <w:rPr>
          <w:rFonts w:cs="Calibri"/>
          <w:kern w:val="0"/>
          <w:sz w:val="20"/>
          <w:szCs w:val="20"/>
          <w:lang w:eastAsia="en-GB" w:bidi="ar-SA"/>
        </w:rPr>
        <w:t>15th </w:t>
      </w:r>
      <w:r w:rsidRPr="00346C25">
        <w:rPr>
          <w:rFonts w:cs="Calibri"/>
          <w:kern w:val="0"/>
          <w:sz w:val="20"/>
          <w:szCs w:val="20"/>
          <w:lang w:eastAsia="en-GB" w:bidi="ar-SA"/>
        </w:rPr>
        <w:t xml:space="preserve">November 2016, </w:t>
      </w:r>
      <w:r>
        <w:rPr>
          <w:rFonts w:cs="Calibri"/>
          <w:kern w:val="0"/>
          <w:sz w:val="20"/>
          <w:szCs w:val="20"/>
          <w:lang w:eastAsia="en-GB" w:bidi="ar-SA"/>
        </w:rPr>
        <w:t>a</w:t>
      </w:r>
      <w:r w:rsidRPr="00346C25">
        <w:rPr>
          <w:rFonts w:cs="Calibri"/>
          <w:kern w:val="0"/>
          <w:sz w:val="20"/>
          <w:szCs w:val="20"/>
          <w:lang w:eastAsia="en-GB" w:bidi="ar-SA"/>
        </w:rPr>
        <w:t xml:space="preserve">ccepted and revised 21 April </w:t>
      </w:r>
      <w:r>
        <w:rPr>
          <w:rFonts w:cs="Calibri"/>
          <w:kern w:val="0"/>
          <w:sz w:val="20"/>
          <w:szCs w:val="20"/>
          <w:lang w:eastAsia="en-GB" w:bidi="ar-SA"/>
        </w:rPr>
        <w:t>20</w:t>
      </w:r>
      <w:r w:rsidRPr="00346C25">
        <w:rPr>
          <w:rFonts w:cs="Calibri"/>
          <w:kern w:val="0"/>
          <w:sz w:val="20"/>
          <w:szCs w:val="20"/>
          <w:lang w:eastAsia="en-GB" w:bidi="ar-SA"/>
        </w:rPr>
        <w:t>17</w:t>
      </w:r>
    </w:p>
    <w:p w:rsidR="00F1122B" w:rsidRPr="00EA66E0" w:rsidRDefault="00F1122B" w:rsidP="00F1122B">
      <w:pPr>
        <w:pStyle w:val="NormaleWeb"/>
        <w:spacing w:before="101" w:after="0"/>
        <w:rPr>
          <w:rFonts w:asciiTheme="majorBidi" w:hAnsiTheme="majorBidi" w:cstheme="majorBidi"/>
        </w:rPr>
      </w:pPr>
    </w:p>
    <w:p w:rsidR="00F1122B" w:rsidRPr="00EA66E0" w:rsidRDefault="00F1122B" w:rsidP="00446601">
      <w:pPr>
        <w:pStyle w:val="NormaleWeb"/>
        <w:spacing w:before="101" w:after="0"/>
        <w:ind w:left="1440"/>
        <w:jc w:val="both"/>
        <w:rPr>
          <w:rFonts w:asciiTheme="majorBidi" w:hAnsiTheme="majorBidi" w:cstheme="majorBidi"/>
        </w:rPr>
      </w:pPr>
      <w:r w:rsidRPr="00EA66E0">
        <w:rPr>
          <w:rFonts w:asciiTheme="majorBidi" w:hAnsiTheme="majorBidi" w:cstheme="majorBidi"/>
        </w:rPr>
        <w:t>“</w:t>
      </w:r>
      <w:r w:rsidRPr="00EA66E0">
        <w:rPr>
          <w:rFonts w:asciiTheme="majorBidi" w:hAnsiTheme="majorBidi" w:cstheme="majorBidi"/>
          <w:sz w:val="20"/>
          <w:szCs w:val="20"/>
        </w:rPr>
        <w:t>This demonic force, whose very essence is destruction (evil), at the same time is the creative force, since out of the destruction (of two individuals) a new one arises. That is in fact the sexual drive, which is by nature a destructive drive, an exterminating drive for the individual, and for that reason, in my opinion, must overcome such great resistance in everyone.”</w:t>
      </w:r>
    </w:p>
    <w:p w:rsidR="00F1122B" w:rsidRPr="00EA66E0" w:rsidRDefault="00F1122B" w:rsidP="00446601">
      <w:pPr>
        <w:pStyle w:val="NormaleWeb"/>
        <w:spacing w:before="101" w:after="0"/>
        <w:jc w:val="right"/>
        <w:rPr>
          <w:rFonts w:asciiTheme="majorBidi" w:hAnsiTheme="majorBidi" w:cstheme="majorBidi"/>
        </w:rPr>
      </w:pPr>
      <w:r w:rsidRPr="00EA66E0">
        <w:rPr>
          <w:rFonts w:asciiTheme="majorBidi" w:hAnsiTheme="majorBidi" w:cstheme="majorBidi"/>
          <w:sz w:val="20"/>
          <w:szCs w:val="20"/>
        </w:rPr>
        <w:t xml:space="preserve">S. </w:t>
      </w:r>
      <w:proofErr w:type="spellStart"/>
      <w:r w:rsidRPr="00EA66E0">
        <w:rPr>
          <w:rFonts w:asciiTheme="majorBidi" w:hAnsiTheme="majorBidi" w:cstheme="majorBidi"/>
          <w:sz w:val="20"/>
          <w:szCs w:val="20"/>
        </w:rPr>
        <w:t>Spielrein</w:t>
      </w:r>
      <w:proofErr w:type="spellEnd"/>
      <w:r w:rsidRPr="00EA66E0">
        <w:rPr>
          <w:rFonts w:asciiTheme="majorBidi" w:hAnsiTheme="majorBidi" w:cstheme="majorBidi"/>
          <w:sz w:val="20"/>
          <w:szCs w:val="20"/>
        </w:rPr>
        <w:t>, 1909, in a letter to Freud</w:t>
      </w:r>
    </w:p>
    <w:p w:rsidR="00F1122B" w:rsidRPr="00EA66E0" w:rsidRDefault="00F1122B" w:rsidP="00F1122B">
      <w:pPr>
        <w:pStyle w:val="Standard"/>
        <w:tabs>
          <w:tab w:val="left" w:pos="8100"/>
        </w:tabs>
        <w:spacing w:line="240" w:lineRule="auto"/>
        <w:ind w:right="1260"/>
        <w:rPr>
          <w:rFonts w:asciiTheme="majorBidi" w:hAnsiTheme="majorBidi" w:cstheme="majorBidi"/>
        </w:rPr>
      </w:pPr>
    </w:p>
    <w:p w:rsidR="00F1122B" w:rsidRPr="000E0639" w:rsidRDefault="00F1122B" w:rsidP="00F1122B">
      <w:pPr>
        <w:pStyle w:val="Standard"/>
        <w:tabs>
          <w:tab w:val="left" w:pos="8100"/>
        </w:tabs>
        <w:spacing w:after="0" w:line="240" w:lineRule="auto"/>
        <w:ind w:right="1260"/>
        <w:rPr>
          <w:rFonts w:asciiTheme="majorBidi" w:hAnsiTheme="majorBidi" w:cstheme="majorBidi"/>
          <w:b/>
          <w:bCs/>
          <w:sz w:val="24"/>
          <w:szCs w:val="24"/>
          <w:lang w:val="en-GB"/>
        </w:rPr>
      </w:pPr>
      <w:r w:rsidRPr="000E0639">
        <w:rPr>
          <w:rFonts w:asciiTheme="majorBidi" w:hAnsiTheme="majorBidi" w:cstheme="majorBidi"/>
          <w:b/>
          <w:bCs/>
          <w:sz w:val="24"/>
          <w:szCs w:val="24"/>
          <w:lang w:val="en-GB"/>
        </w:rPr>
        <w:t>Abstract</w:t>
      </w:r>
    </w:p>
    <w:p w:rsidR="00F1122B" w:rsidRDefault="00F1122B" w:rsidP="00F1122B">
      <w:pPr>
        <w:pStyle w:val="Standard"/>
        <w:tabs>
          <w:tab w:val="left" w:pos="9356"/>
        </w:tabs>
        <w:spacing w:line="240" w:lineRule="auto"/>
        <w:ind w:right="4"/>
        <w:jc w:val="both"/>
        <w:rPr>
          <w:rFonts w:asciiTheme="majorBidi" w:hAnsiTheme="majorBidi" w:cstheme="majorBidi"/>
          <w:sz w:val="24"/>
          <w:szCs w:val="24"/>
        </w:rPr>
      </w:pPr>
      <w:r w:rsidRPr="000E0639">
        <w:rPr>
          <w:rFonts w:asciiTheme="majorBidi" w:hAnsiTheme="majorBidi" w:cstheme="majorBidi"/>
          <w:sz w:val="24"/>
          <w:szCs w:val="24"/>
        </w:rPr>
        <w:t xml:space="preserve">The authors critically reflect on the insistence of late Stephen Mitchell, who is considered to be the founder of relational psychoanalysis, on omitting biological drives from the relational psychoanalytic theory and defining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in categorical and exclusionary terms as incompatible with Freud’s drive theory. It is argued that while Mitchell’s motives were understandable, the split between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and drives is no longer justified. It is suggested that the pioneering work of Sabina </w:t>
      </w:r>
      <w:proofErr w:type="spellStart"/>
      <w:r w:rsidRPr="000E0639">
        <w:rPr>
          <w:rFonts w:asciiTheme="majorBidi" w:hAnsiTheme="majorBidi" w:cstheme="majorBidi"/>
          <w:sz w:val="24"/>
          <w:szCs w:val="24"/>
        </w:rPr>
        <w:t>Spielrein</w:t>
      </w:r>
      <w:proofErr w:type="spellEnd"/>
      <w:r w:rsidRPr="000E0639">
        <w:rPr>
          <w:rFonts w:asciiTheme="majorBidi" w:hAnsiTheme="majorBidi" w:cstheme="majorBidi"/>
          <w:sz w:val="24"/>
          <w:szCs w:val="24"/>
        </w:rPr>
        <w:t xml:space="preserve">, in particular her seminal paper </w:t>
      </w:r>
      <w:r w:rsidRPr="000E0639">
        <w:rPr>
          <w:rFonts w:asciiTheme="majorBidi" w:hAnsiTheme="majorBidi" w:cstheme="majorBidi"/>
          <w:i/>
          <w:iCs/>
          <w:sz w:val="24"/>
          <w:szCs w:val="24"/>
        </w:rPr>
        <w:t>Destruction as The Cause of Coming into Being</w:t>
      </w:r>
      <w:r w:rsidRPr="000E0639">
        <w:rPr>
          <w:rFonts w:asciiTheme="majorBidi" w:hAnsiTheme="majorBidi" w:cstheme="majorBidi"/>
          <w:sz w:val="24"/>
          <w:szCs w:val="24"/>
        </w:rPr>
        <w:t xml:space="preserve"> (1912), can help provide conceptual tools for reintegrating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and drives and charting a path for a relational drive theory. In </w:t>
      </w:r>
      <w:proofErr w:type="spellStart"/>
      <w:r w:rsidRPr="000E0639">
        <w:rPr>
          <w:rFonts w:asciiTheme="majorBidi" w:hAnsiTheme="majorBidi" w:cstheme="majorBidi"/>
          <w:sz w:val="24"/>
          <w:szCs w:val="24"/>
        </w:rPr>
        <w:t>Spielrein’s</w:t>
      </w:r>
      <w:proofErr w:type="spellEnd"/>
      <w:r w:rsidRPr="000E0639">
        <w:rPr>
          <w:rFonts w:asciiTheme="majorBidi" w:hAnsiTheme="majorBidi" w:cstheme="majorBidi"/>
          <w:sz w:val="24"/>
          <w:szCs w:val="24"/>
        </w:rPr>
        <w:t xml:space="preserve"> text, the sexual instinct is conceptualized as a thrust towards </w:t>
      </w:r>
      <w:proofErr w:type="spellStart"/>
      <w:r w:rsidRPr="000E0639">
        <w:rPr>
          <w:rFonts w:asciiTheme="majorBidi" w:hAnsiTheme="majorBidi" w:cstheme="majorBidi"/>
          <w:sz w:val="24"/>
          <w:szCs w:val="24"/>
        </w:rPr>
        <w:t>interorganismic</w:t>
      </w:r>
      <w:proofErr w:type="spellEnd"/>
      <w:r w:rsidRPr="000E0639">
        <w:rPr>
          <w:rFonts w:asciiTheme="majorBidi" w:hAnsiTheme="majorBidi" w:cstheme="majorBidi"/>
          <w:sz w:val="24"/>
          <w:szCs w:val="24"/>
        </w:rPr>
        <w:t xml:space="preserve"> merger – “transformation from I-ness to We-ness” – a process that intensifies the psychophysiological processes of growth and change. The sex drive for her, then, is fundamentally a relational drive. The authors additionally comment on the </w:t>
      </w:r>
      <w:proofErr w:type="spellStart"/>
      <w:r w:rsidRPr="000E0639">
        <w:rPr>
          <w:rFonts w:asciiTheme="majorBidi" w:hAnsiTheme="majorBidi" w:cstheme="majorBidi"/>
          <w:sz w:val="24"/>
          <w:szCs w:val="24"/>
        </w:rPr>
        <w:t>phallocentricity</w:t>
      </w:r>
      <w:proofErr w:type="spellEnd"/>
      <w:r w:rsidRPr="000E0639">
        <w:rPr>
          <w:rFonts w:asciiTheme="majorBidi" w:hAnsiTheme="majorBidi" w:cstheme="majorBidi"/>
          <w:sz w:val="24"/>
          <w:szCs w:val="24"/>
        </w:rPr>
        <w:t xml:space="preserve"> and </w:t>
      </w:r>
      <w:proofErr w:type="spellStart"/>
      <w:r w:rsidRPr="000E0639">
        <w:rPr>
          <w:rFonts w:asciiTheme="majorBidi" w:hAnsiTheme="majorBidi" w:cstheme="majorBidi"/>
          <w:sz w:val="24"/>
          <w:szCs w:val="24"/>
        </w:rPr>
        <w:t>heteronormativity</w:t>
      </w:r>
      <w:proofErr w:type="spellEnd"/>
      <w:r w:rsidRPr="000E0639">
        <w:rPr>
          <w:rFonts w:asciiTheme="majorBidi" w:hAnsiTheme="majorBidi" w:cstheme="majorBidi"/>
          <w:sz w:val="24"/>
          <w:szCs w:val="24"/>
        </w:rPr>
        <w:t xml:space="preserve"> of the drive theory as we know it and suggest tools for developing a relational theory that could make room for women’s and queer subjectivities. Case material is used to illuminate the theoretical concepts.</w:t>
      </w:r>
    </w:p>
    <w:p w:rsidR="00446601" w:rsidRDefault="00F1122B" w:rsidP="00446601">
      <w:pPr>
        <w:ind w:firstLine="720"/>
        <w:rPr>
          <w:lang w:eastAsia="nl-NL"/>
        </w:rPr>
      </w:pPr>
      <w:r w:rsidRPr="00446601">
        <w:rPr>
          <w:i/>
          <w:iCs/>
        </w:rPr>
        <w:t>Keywords:</w:t>
      </w:r>
      <w:r w:rsidR="00446601" w:rsidRPr="00446601">
        <w:rPr>
          <w:i/>
          <w:iCs/>
        </w:rPr>
        <w:t xml:space="preserve"> </w:t>
      </w:r>
      <w:r w:rsidR="00446601" w:rsidRPr="00446601">
        <w:rPr>
          <w:lang w:eastAsia="nl-NL"/>
        </w:rPr>
        <w:t xml:space="preserve">Sabina </w:t>
      </w:r>
      <w:proofErr w:type="spellStart"/>
      <w:r w:rsidR="00446601" w:rsidRPr="00446601">
        <w:rPr>
          <w:lang w:eastAsia="nl-NL"/>
        </w:rPr>
        <w:t>Spielrein</w:t>
      </w:r>
      <w:proofErr w:type="spellEnd"/>
      <w:r w:rsidR="00446601" w:rsidRPr="00446601">
        <w:rPr>
          <w:lang w:eastAsia="nl-NL"/>
        </w:rPr>
        <w:t xml:space="preserve">, Mitchell, drive, </w:t>
      </w:r>
      <w:proofErr w:type="spellStart"/>
      <w:r w:rsidR="00446601" w:rsidRPr="00446601">
        <w:rPr>
          <w:lang w:eastAsia="nl-NL"/>
        </w:rPr>
        <w:t>relationality</w:t>
      </w:r>
      <w:proofErr w:type="spellEnd"/>
      <w:r w:rsidR="00446601" w:rsidRPr="00446601">
        <w:rPr>
          <w:lang w:eastAsia="nl-NL"/>
        </w:rPr>
        <w:t>, postmodernism</w:t>
      </w:r>
    </w:p>
    <w:p w:rsidR="00521512" w:rsidRDefault="00521512" w:rsidP="00446601">
      <w:pPr>
        <w:ind w:firstLine="720"/>
        <w:rPr>
          <w:lang w:eastAsia="nl-NL"/>
        </w:rPr>
      </w:pPr>
    </w:p>
    <w:p w:rsidR="00521512" w:rsidRDefault="00521512" w:rsidP="00446601">
      <w:pPr>
        <w:ind w:firstLine="720"/>
        <w:rPr>
          <w:lang w:eastAsia="nl-NL"/>
        </w:rPr>
      </w:pPr>
    </w:p>
    <w:p w:rsidR="00521512" w:rsidRDefault="00521512" w:rsidP="00446601">
      <w:pPr>
        <w:ind w:firstLine="720"/>
        <w:rPr>
          <w:lang w:eastAsia="nl-NL"/>
        </w:rPr>
      </w:pPr>
    </w:p>
    <w:p w:rsidR="00521512" w:rsidRPr="00F22AC6" w:rsidRDefault="00521512" w:rsidP="00521512">
      <w:pPr>
        <w:ind w:firstLine="720"/>
        <w:jc w:val="center"/>
        <w:rPr>
          <w:b/>
          <w:color w:val="0F243E" w:themeColor="text2" w:themeShade="80"/>
          <w:lang w:val="it-IT" w:eastAsia="nl-NL"/>
        </w:rPr>
      </w:pPr>
      <w:r w:rsidRPr="00F22AC6">
        <w:rPr>
          <w:b/>
          <w:color w:val="0F243E" w:themeColor="text2" w:themeShade="80"/>
          <w:lang w:val="it-IT" w:eastAsia="nl-NL"/>
        </w:rPr>
        <w:t xml:space="preserve">Imparare da Sabina </w:t>
      </w:r>
      <w:proofErr w:type="spellStart"/>
      <w:r w:rsidRPr="00F22AC6">
        <w:rPr>
          <w:b/>
          <w:color w:val="0F243E" w:themeColor="text2" w:themeShade="80"/>
          <w:lang w:val="it-IT" w:eastAsia="nl-NL"/>
        </w:rPr>
        <w:t>Spielrein</w:t>
      </w:r>
      <w:proofErr w:type="spellEnd"/>
      <w:r w:rsidRPr="00F22AC6">
        <w:rPr>
          <w:b/>
          <w:color w:val="0F243E" w:themeColor="text2" w:themeShade="80"/>
          <w:lang w:val="it-IT" w:eastAsia="nl-NL"/>
        </w:rPr>
        <w:t xml:space="preserve">: tracciare un percorso per una teoria </w:t>
      </w:r>
      <w:r w:rsidR="00F22AC6" w:rsidRPr="00F22AC6">
        <w:rPr>
          <w:b/>
          <w:color w:val="0F243E" w:themeColor="text2" w:themeShade="80"/>
          <w:lang w:val="it-IT" w:eastAsia="nl-NL"/>
        </w:rPr>
        <w:t>della pulsione</w:t>
      </w:r>
      <w:r w:rsidRPr="00F22AC6">
        <w:rPr>
          <w:b/>
          <w:color w:val="0F243E" w:themeColor="text2" w:themeShade="80"/>
          <w:lang w:val="it-IT" w:eastAsia="nl-NL"/>
        </w:rPr>
        <w:t xml:space="preserve"> relazion</w:t>
      </w:r>
      <w:r w:rsidR="00F22AC6" w:rsidRPr="00F22AC6">
        <w:rPr>
          <w:b/>
          <w:color w:val="0F243E" w:themeColor="text2" w:themeShade="80"/>
          <w:lang w:val="it-IT" w:eastAsia="nl-NL"/>
        </w:rPr>
        <w:t>ale</w:t>
      </w:r>
    </w:p>
    <w:p w:rsidR="00521512" w:rsidRPr="00F22AC6" w:rsidRDefault="00521512" w:rsidP="00521512">
      <w:pPr>
        <w:ind w:firstLine="720"/>
        <w:jc w:val="center"/>
        <w:rPr>
          <w:b/>
          <w:color w:val="0F243E" w:themeColor="text2" w:themeShade="80"/>
          <w:lang w:eastAsia="nl-NL"/>
        </w:rPr>
      </w:pPr>
      <w:r w:rsidRPr="00F22AC6">
        <w:rPr>
          <w:b/>
          <w:color w:val="0F243E" w:themeColor="text2" w:themeShade="80"/>
          <w:lang w:eastAsia="nl-NL"/>
        </w:rPr>
        <w:t xml:space="preserve">Esther </w:t>
      </w:r>
      <w:proofErr w:type="spellStart"/>
      <w:r w:rsidRPr="00F22AC6">
        <w:rPr>
          <w:b/>
          <w:color w:val="0F243E" w:themeColor="text2" w:themeShade="80"/>
          <w:lang w:eastAsia="nl-NL"/>
        </w:rPr>
        <w:t>Rapoport</w:t>
      </w:r>
      <w:proofErr w:type="spellEnd"/>
      <w:r w:rsidRPr="00F22AC6">
        <w:rPr>
          <w:b/>
          <w:color w:val="0F243E" w:themeColor="text2" w:themeShade="80"/>
          <w:lang w:eastAsia="nl-NL"/>
        </w:rPr>
        <w:t xml:space="preserve"> e </w:t>
      </w:r>
      <w:proofErr w:type="spellStart"/>
      <w:r w:rsidRPr="00F22AC6">
        <w:rPr>
          <w:b/>
          <w:color w:val="0F243E" w:themeColor="text2" w:themeShade="80"/>
          <w:lang w:eastAsia="nl-NL"/>
        </w:rPr>
        <w:t>Asaf</w:t>
      </w:r>
      <w:proofErr w:type="spellEnd"/>
      <w:r w:rsidRPr="00F22AC6">
        <w:rPr>
          <w:b/>
          <w:color w:val="0F243E" w:themeColor="text2" w:themeShade="80"/>
          <w:lang w:eastAsia="nl-NL"/>
        </w:rPr>
        <w:t xml:space="preserve"> </w:t>
      </w:r>
      <w:proofErr w:type="spellStart"/>
      <w:r w:rsidRPr="00F22AC6">
        <w:rPr>
          <w:b/>
          <w:color w:val="0F243E" w:themeColor="text2" w:themeShade="80"/>
          <w:lang w:eastAsia="nl-NL"/>
        </w:rPr>
        <w:t>Rolef</w:t>
      </w:r>
      <w:proofErr w:type="spellEnd"/>
      <w:r w:rsidRPr="00F22AC6">
        <w:rPr>
          <w:b/>
          <w:color w:val="0F243E" w:themeColor="text2" w:themeShade="80"/>
          <w:lang w:eastAsia="nl-NL"/>
        </w:rPr>
        <w:t xml:space="preserve"> Ben-</w:t>
      </w:r>
      <w:proofErr w:type="spellStart"/>
      <w:r w:rsidRPr="00F22AC6">
        <w:rPr>
          <w:b/>
          <w:color w:val="0F243E" w:themeColor="text2" w:themeShade="80"/>
          <w:lang w:eastAsia="nl-NL"/>
        </w:rPr>
        <w:t>Shahar</w:t>
      </w:r>
      <w:proofErr w:type="spellEnd"/>
    </w:p>
    <w:p w:rsidR="00521512" w:rsidRPr="00F22AC6" w:rsidRDefault="00521512" w:rsidP="00521512">
      <w:pPr>
        <w:ind w:firstLine="720"/>
        <w:jc w:val="center"/>
        <w:rPr>
          <w:b/>
          <w:color w:val="0F243E" w:themeColor="text2" w:themeShade="80"/>
          <w:lang w:eastAsia="nl-NL"/>
        </w:rPr>
      </w:pPr>
    </w:p>
    <w:p w:rsidR="00521512" w:rsidRPr="00F22AC6" w:rsidRDefault="00521512" w:rsidP="00521512">
      <w:pPr>
        <w:ind w:firstLine="720"/>
        <w:jc w:val="center"/>
        <w:rPr>
          <w:color w:val="0F243E" w:themeColor="text2" w:themeShade="80"/>
          <w:lang w:val="it-IT" w:eastAsia="nl-NL"/>
        </w:rPr>
      </w:pPr>
      <w:r w:rsidRPr="00F22AC6">
        <w:rPr>
          <w:color w:val="0F243E" w:themeColor="text2" w:themeShade="80"/>
          <w:sz w:val="20"/>
          <w:lang w:val="it-IT" w:eastAsia="nl-NL"/>
        </w:rPr>
        <w:t>Ricevuto il 15 novembre 2016, accettato e rivisto il 21 aprile 2017</w:t>
      </w:r>
    </w:p>
    <w:p w:rsidR="00521512" w:rsidRPr="00F22AC6" w:rsidRDefault="00521512" w:rsidP="00446601">
      <w:pPr>
        <w:ind w:firstLine="720"/>
        <w:rPr>
          <w:color w:val="0F243E" w:themeColor="text2" w:themeShade="80"/>
          <w:lang w:val="it-IT" w:eastAsia="nl-NL"/>
        </w:rPr>
      </w:pPr>
    </w:p>
    <w:p w:rsidR="00521512" w:rsidRPr="00F22AC6" w:rsidRDefault="00521512" w:rsidP="00446601">
      <w:pPr>
        <w:ind w:firstLine="720"/>
        <w:rPr>
          <w:color w:val="0F243E" w:themeColor="text2" w:themeShade="80"/>
          <w:lang w:val="it-IT" w:eastAsia="nl-NL"/>
        </w:rPr>
      </w:pPr>
    </w:p>
    <w:p w:rsidR="00521512" w:rsidRPr="00F22AC6" w:rsidRDefault="00F22AC6" w:rsidP="006C3C9A">
      <w:pPr>
        <w:ind w:left="1701"/>
        <w:jc w:val="both"/>
        <w:rPr>
          <w:i/>
          <w:color w:val="0F243E" w:themeColor="text2" w:themeShade="80"/>
          <w:sz w:val="20"/>
          <w:lang w:val="it-IT" w:eastAsia="nl-NL"/>
        </w:rPr>
      </w:pPr>
      <w:r w:rsidRPr="00F22AC6">
        <w:rPr>
          <w:color w:val="0F243E" w:themeColor="text2" w:themeShade="80"/>
          <w:sz w:val="20"/>
          <w:lang w:val="it-IT" w:eastAsia="nl-NL"/>
        </w:rPr>
        <w:t xml:space="preserve"> </w:t>
      </w:r>
      <w:r w:rsidR="00521512" w:rsidRPr="00F22AC6">
        <w:rPr>
          <w:i/>
          <w:color w:val="0F243E" w:themeColor="text2" w:themeShade="80"/>
          <w:sz w:val="20"/>
          <w:lang w:val="it-IT" w:eastAsia="nl-NL"/>
        </w:rPr>
        <w:t xml:space="preserve">"Questa forza demoniaca, la cui essenza stessa è la distruzione (il male), allo stesso tempo è la forza creatrice, dal </w:t>
      </w:r>
      <w:r w:rsidRPr="00F22AC6">
        <w:rPr>
          <w:i/>
          <w:color w:val="0F243E" w:themeColor="text2" w:themeShade="80"/>
          <w:sz w:val="20"/>
          <w:lang w:val="it-IT" w:eastAsia="nl-NL"/>
        </w:rPr>
        <w:t xml:space="preserve">  </w:t>
      </w:r>
      <w:r w:rsidR="00521512" w:rsidRPr="00F22AC6">
        <w:rPr>
          <w:i/>
          <w:color w:val="0F243E" w:themeColor="text2" w:themeShade="80"/>
          <w:sz w:val="20"/>
          <w:lang w:val="it-IT" w:eastAsia="nl-NL"/>
        </w:rPr>
        <w:t xml:space="preserve">momento </w:t>
      </w:r>
      <w:r w:rsidRPr="00F22AC6">
        <w:rPr>
          <w:i/>
          <w:color w:val="0F243E" w:themeColor="text2" w:themeShade="80"/>
          <w:sz w:val="20"/>
          <w:lang w:val="it-IT" w:eastAsia="nl-NL"/>
        </w:rPr>
        <w:t xml:space="preserve">   </w:t>
      </w:r>
      <w:r w:rsidR="00521512" w:rsidRPr="00F22AC6">
        <w:rPr>
          <w:i/>
          <w:color w:val="0F243E" w:themeColor="text2" w:themeShade="80"/>
          <w:sz w:val="20"/>
          <w:lang w:val="it-IT" w:eastAsia="nl-NL"/>
        </w:rPr>
        <w:t xml:space="preserve">che dalla distruzione (di due individui) ne emerge uno nuovo. Questa è in realtà la pulsione sessuale, che per sua natura è una pulsione distruttiva, una </w:t>
      </w:r>
      <w:proofErr w:type="spellStart"/>
      <w:r w:rsidRPr="00F22AC6">
        <w:rPr>
          <w:i/>
          <w:color w:val="0F243E" w:themeColor="text2" w:themeShade="80"/>
          <w:sz w:val="20"/>
          <w:lang w:val="it-IT" w:eastAsia="nl-NL"/>
        </w:rPr>
        <w:t>plsione</w:t>
      </w:r>
      <w:proofErr w:type="spellEnd"/>
      <w:r w:rsidR="00521512" w:rsidRPr="00F22AC6">
        <w:rPr>
          <w:i/>
          <w:color w:val="0F243E" w:themeColor="text2" w:themeShade="80"/>
          <w:sz w:val="20"/>
          <w:lang w:val="it-IT" w:eastAsia="nl-NL"/>
        </w:rPr>
        <w:t xml:space="preserve"> sterminatrice per l'individuo, e per questo motivo, a mio parere, deve superare una così grande </w:t>
      </w:r>
      <w:r w:rsidRPr="00F22AC6">
        <w:rPr>
          <w:i/>
          <w:color w:val="0F243E" w:themeColor="text2" w:themeShade="80"/>
          <w:sz w:val="20"/>
          <w:lang w:val="it-IT" w:eastAsia="nl-NL"/>
        </w:rPr>
        <w:t xml:space="preserve"> </w:t>
      </w:r>
      <w:r w:rsidR="00521512" w:rsidRPr="00F22AC6">
        <w:rPr>
          <w:i/>
          <w:color w:val="0F243E" w:themeColor="text2" w:themeShade="80"/>
          <w:sz w:val="20"/>
          <w:lang w:val="it-IT" w:eastAsia="nl-NL"/>
        </w:rPr>
        <w:t>resistenza in tutti ".</w:t>
      </w:r>
    </w:p>
    <w:p w:rsidR="00521512" w:rsidRPr="00F22AC6" w:rsidRDefault="00521512" w:rsidP="006C3C9A">
      <w:pPr>
        <w:ind w:firstLine="720"/>
        <w:jc w:val="right"/>
        <w:rPr>
          <w:i/>
          <w:color w:val="0F243E" w:themeColor="text2" w:themeShade="80"/>
          <w:sz w:val="20"/>
          <w:lang w:val="it-IT" w:eastAsia="nl-NL"/>
        </w:rPr>
      </w:pPr>
      <w:r w:rsidRPr="00F22AC6">
        <w:rPr>
          <w:i/>
          <w:color w:val="0F243E" w:themeColor="text2" w:themeShade="80"/>
          <w:sz w:val="20"/>
          <w:lang w:val="it-IT" w:eastAsia="nl-NL"/>
        </w:rPr>
        <w:t xml:space="preserve">S. </w:t>
      </w:r>
      <w:proofErr w:type="spellStart"/>
      <w:r w:rsidRPr="00F22AC6">
        <w:rPr>
          <w:i/>
          <w:color w:val="0F243E" w:themeColor="text2" w:themeShade="80"/>
          <w:sz w:val="20"/>
          <w:lang w:val="it-IT" w:eastAsia="nl-NL"/>
        </w:rPr>
        <w:t>Spielrein</w:t>
      </w:r>
      <w:proofErr w:type="spellEnd"/>
      <w:r w:rsidRPr="00F22AC6">
        <w:rPr>
          <w:i/>
          <w:color w:val="0F243E" w:themeColor="text2" w:themeShade="80"/>
          <w:sz w:val="20"/>
          <w:lang w:val="it-IT" w:eastAsia="nl-NL"/>
        </w:rPr>
        <w:t>, 1909, in una lettera a Freud</w:t>
      </w:r>
    </w:p>
    <w:p w:rsidR="00521512" w:rsidRPr="00F22AC6" w:rsidRDefault="00521512" w:rsidP="00F22AC6">
      <w:pPr>
        <w:ind w:firstLine="720"/>
        <w:jc w:val="both"/>
        <w:rPr>
          <w:color w:val="0F243E" w:themeColor="text2" w:themeShade="80"/>
          <w:sz w:val="20"/>
          <w:lang w:val="it-IT" w:eastAsia="nl-NL"/>
        </w:rPr>
      </w:pPr>
    </w:p>
    <w:p w:rsidR="00521512" w:rsidRPr="00521512" w:rsidRDefault="00521512" w:rsidP="00446601">
      <w:pPr>
        <w:ind w:firstLine="720"/>
        <w:rPr>
          <w:lang w:val="it-IT" w:eastAsia="nl-NL"/>
        </w:rPr>
      </w:pPr>
    </w:p>
    <w:p w:rsidR="00F22AC6" w:rsidRPr="00B261AB" w:rsidRDefault="00F22AC6" w:rsidP="00F22AC6">
      <w:pPr>
        <w:pStyle w:val="Standard"/>
        <w:tabs>
          <w:tab w:val="left" w:pos="8100"/>
        </w:tabs>
        <w:spacing w:after="0" w:line="240" w:lineRule="auto"/>
        <w:ind w:right="1260"/>
        <w:rPr>
          <w:rFonts w:asciiTheme="majorBidi" w:hAnsiTheme="majorBidi" w:cstheme="majorBidi"/>
          <w:b/>
          <w:bCs/>
          <w:color w:val="0F243E" w:themeColor="text2" w:themeShade="80"/>
          <w:sz w:val="24"/>
          <w:szCs w:val="24"/>
          <w:lang w:val="it-IT"/>
        </w:rPr>
      </w:pPr>
      <w:proofErr w:type="spellStart"/>
      <w:r w:rsidRPr="00B261AB">
        <w:rPr>
          <w:rFonts w:asciiTheme="majorBidi" w:hAnsiTheme="majorBidi" w:cstheme="majorBidi"/>
          <w:b/>
          <w:bCs/>
          <w:color w:val="0F243E" w:themeColor="text2" w:themeShade="80"/>
          <w:sz w:val="24"/>
          <w:szCs w:val="24"/>
          <w:lang w:val="it-IT"/>
        </w:rPr>
        <w:t>Abstract</w:t>
      </w:r>
      <w:proofErr w:type="spellEnd"/>
    </w:p>
    <w:p w:rsidR="00F22AC6" w:rsidRPr="00B261AB" w:rsidRDefault="00F22AC6" w:rsidP="00B261AB">
      <w:pPr>
        <w:ind w:firstLine="720"/>
        <w:jc w:val="both"/>
        <w:rPr>
          <w:color w:val="0F243E" w:themeColor="text2" w:themeShade="80"/>
          <w:sz w:val="20"/>
          <w:lang w:val="it-IT" w:eastAsia="nl-NL"/>
        </w:rPr>
      </w:pPr>
      <w:r w:rsidRPr="00B261AB">
        <w:rPr>
          <w:color w:val="0F243E" w:themeColor="text2" w:themeShade="80"/>
          <w:sz w:val="20"/>
          <w:lang w:val="it-IT" w:eastAsia="nl-NL"/>
        </w:rPr>
        <w:t xml:space="preserve">Gli autori riflettono criticamente sull'insistenza del compianto Stephen </w:t>
      </w:r>
      <w:proofErr w:type="spellStart"/>
      <w:r w:rsidRPr="00B261AB">
        <w:rPr>
          <w:color w:val="0F243E" w:themeColor="text2" w:themeShade="80"/>
          <w:sz w:val="20"/>
          <w:lang w:val="it-IT" w:eastAsia="nl-NL"/>
        </w:rPr>
        <w:t>Mitchell</w:t>
      </w:r>
      <w:proofErr w:type="spellEnd"/>
      <w:r w:rsidRPr="00B261AB">
        <w:rPr>
          <w:color w:val="0F243E" w:themeColor="text2" w:themeShade="80"/>
          <w:sz w:val="20"/>
          <w:lang w:val="it-IT" w:eastAsia="nl-NL"/>
        </w:rPr>
        <w:t xml:space="preserve">, considerato il fondatore della psicoanalisi relazionale, sull'omissione di pulsioni biologiche dalla teoria psicoanalitica relazionale e sulla definizione della relazionalità in termini categorici ed esclusivi come incompatibili con la teoria pulsionale di Freud. Si sostiene che, mentre i motivi di </w:t>
      </w:r>
      <w:proofErr w:type="spellStart"/>
      <w:r w:rsidRPr="00B261AB">
        <w:rPr>
          <w:color w:val="0F243E" w:themeColor="text2" w:themeShade="80"/>
          <w:sz w:val="20"/>
          <w:lang w:val="it-IT" w:eastAsia="nl-NL"/>
        </w:rPr>
        <w:t>Mitchell</w:t>
      </w:r>
      <w:proofErr w:type="spellEnd"/>
      <w:r w:rsidRPr="00B261AB">
        <w:rPr>
          <w:color w:val="0F243E" w:themeColor="text2" w:themeShade="80"/>
          <w:sz w:val="20"/>
          <w:lang w:val="it-IT" w:eastAsia="nl-NL"/>
        </w:rPr>
        <w:t xml:space="preserve"> erano comprensibili, la divisione tra relazionalità e pulsioni non è più giustificata. Si suggerisce che il lavoro pionieristico di Sabina </w:t>
      </w:r>
      <w:proofErr w:type="spellStart"/>
      <w:r w:rsidRPr="00B261AB">
        <w:rPr>
          <w:color w:val="0F243E" w:themeColor="text2" w:themeShade="80"/>
          <w:sz w:val="20"/>
          <w:lang w:val="it-IT" w:eastAsia="nl-NL"/>
        </w:rPr>
        <w:t>Spielrein</w:t>
      </w:r>
      <w:proofErr w:type="spellEnd"/>
      <w:r w:rsidRPr="00B261AB">
        <w:rPr>
          <w:color w:val="0F243E" w:themeColor="text2" w:themeShade="80"/>
          <w:sz w:val="20"/>
          <w:lang w:val="it-IT" w:eastAsia="nl-NL"/>
        </w:rPr>
        <w:t>, in particolare il suo seminario “</w:t>
      </w:r>
      <w:proofErr w:type="spellStart"/>
      <w:r w:rsidRPr="00B261AB">
        <w:rPr>
          <w:color w:val="0F243E" w:themeColor="text2" w:themeShade="80"/>
          <w:sz w:val="20"/>
          <w:lang w:val="it-IT" w:eastAsia="nl-NL"/>
        </w:rPr>
        <w:t>Paper</w:t>
      </w:r>
      <w:proofErr w:type="spellEnd"/>
      <w:r w:rsidRPr="00B261AB">
        <w:rPr>
          <w:color w:val="0F243E" w:themeColor="text2" w:themeShade="80"/>
          <w:sz w:val="20"/>
          <w:lang w:val="it-IT" w:eastAsia="nl-NL"/>
        </w:rPr>
        <w:t xml:space="preserve"> </w:t>
      </w:r>
      <w:proofErr w:type="spellStart"/>
      <w:r w:rsidRPr="00B261AB">
        <w:rPr>
          <w:color w:val="0F243E" w:themeColor="text2" w:themeShade="80"/>
          <w:sz w:val="20"/>
          <w:lang w:val="it-IT" w:eastAsia="nl-NL"/>
        </w:rPr>
        <w:t>Destruction</w:t>
      </w:r>
      <w:proofErr w:type="spellEnd"/>
      <w:r w:rsidRPr="00B261AB">
        <w:rPr>
          <w:color w:val="0F243E" w:themeColor="text2" w:themeShade="80"/>
          <w:sz w:val="20"/>
          <w:lang w:val="it-IT" w:eastAsia="nl-NL"/>
        </w:rPr>
        <w:t xml:space="preserve"> </w:t>
      </w:r>
      <w:proofErr w:type="spellStart"/>
      <w:r w:rsidRPr="00B261AB">
        <w:rPr>
          <w:color w:val="0F243E" w:themeColor="text2" w:themeShade="80"/>
          <w:sz w:val="20"/>
          <w:lang w:val="it-IT" w:eastAsia="nl-NL"/>
        </w:rPr>
        <w:t>as</w:t>
      </w:r>
      <w:proofErr w:type="spellEnd"/>
      <w:r w:rsidRPr="00B261AB">
        <w:rPr>
          <w:color w:val="0F243E" w:themeColor="text2" w:themeShade="80"/>
          <w:sz w:val="20"/>
          <w:lang w:val="it-IT" w:eastAsia="nl-NL"/>
        </w:rPr>
        <w:t xml:space="preserve"> The Cause </w:t>
      </w:r>
      <w:proofErr w:type="spellStart"/>
      <w:r w:rsidRPr="00B261AB">
        <w:rPr>
          <w:color w:val="0F243E" w:themeColor="text2" w:themeShade="80"/>
          <w:sz w:val="20"/>
          <w:lang w:val="it-IT" w:eastAsia="nl-NL"/>
        </w:rPr>
        <w:t>of</w:t>
      </w:r>
      <w:proofErr w:type="spellEnd"/>
      <w:r w:rsidRPr="00B261AB">
        <w:rPr>
          <w:color w:val="0F243E" w:themeColor="text2" w:themeShade="80"/>
          <w:sz w:val="20"/>
          <w:lang w:val="it-IT" w:eastAsia="nl-NL"/>
        </w:rPr>
        <w:t xml:space="preserve"> </w:t>
      </w:r>
      <w:proofErr w:type="spellStart"/>
      <w:r w:rsidRPr="00B261AB">
        <w:rPr>
          <w:color w:val="0F243E" w:themeColor="text2" w:themeShade="80"/>
          <w:sz w:val="20"/>
          <w:lang w:val="it-IT" w:eastAsia="nl-NL"/>
        </w:rPr>
        <w:t>Coming</w:t>
      </w:r>
      <w:proofErr w:type="spellEnd"/>
      <w:r w:rsidRPr="00B261AB">
        <w:rPr>
          <w:color w:val="0F243E" w:themeColor="text2" w:themeShade="80"/>
          <w:sz w:val="20"/>
          <w:lang w:val="it-IT" w:eastAsia="nl-NL"/>
        </w:rPr>
        <w:t xml:space="preserve"> in </w:t>
      </w:r>
      <w:proofErr w:type="spellStart"/>
      <w:r w:rsidRPr="00B261AB">
        <w:rPr>
          <w:color w:val="0F243E" w:themeColor="text2" w:themeShade="80"/>
          <w:sz w:val="20"/>
          <w:lang w:val="it-IT" w:eastAsia="nl-NL"/>
        </w:rPr>
        <w:t>Being</w:t>
      </w:r>
      <w:proofErr w:type="spellEnd"/>
      <w:r w:rsidRPr="00B261AB">
        <w:rPr>
          <w:color w:val="0F243E" w:themeColor="text2" w:themeShade="80"/>
          <w:sz w:val="20"/>
          <w:lang w:val="it-IT" w:eastAsia="nl-NL"/>
        </w:rPr>
        <w:t xml:space="preserve">” (1912), possa aiutare a fornire strumenti concettuali per reintegrare la relazionalità e guidare e tracciare un percorso per una teoria della pulsione relazionale. Nel testo di </w:t>
      </w:r>
      <w:proofErr w:type="spellStart"/>
      <w:r w:rsidRPr="00B261AB">
        <w:rPr>
          <w:color w:val="0F243E" w:themeColor="text2" w:themeShade="80"/>
          <w:sz w:val="20"/>
          <w:lang w:val="it-IT" w:eastAsia="nl-NL"/>
        </w:rPr>
        <w:t>Spielrein</w:t>
      </w:r>
      <w:proofErr w:type="spellEnd"/>
      <w:r w:rsidRPr="00B261AB">
        <w:rPr>
          <w:color w:val="0F243E" w:themeColor="text2" w:themeShade="80"/>
          <w:sz w:val="20"/>
          <w:lang w:val="it-IT" w:eastAsia="nl-NL"/>
        </w:rPr>
        <w:t xml:space="preserve">, l'istinto sessuale è concettualizzato come una spinta verso la fusione interorganica - "trasformazione dall' essere Io all’essere Noi" - un processo che intensifica i processi psicofisiologici di crescita e cambiamento. L'impulso sessuale per lei, quindi, è fondamentalmente una pulsione relazionale. Gli autori commentano inoltre la </w:t>
      </w:r>
      <w:proofErr w:type="spellStart"/>
      <w:r w:rsidRPr="00B261AB">
        <w:rPr>
          <w:color w:val="0F243E" w:themeColor="text2" w:themeShade="80"/>
          <w:sz w:val="20"/>
          <w:lang w:val="it-IT" w:eastAsia="nl-NL"/>
        </w:rPr>
        <w:t>fallocentricità</w:t>
      </w:r>
      <w:proofErr w:type="spellEnd"/>
      <w:r w:rsidRPr="00B261AB">
        <w:rPr>
          <w:color w:val="0F243E" w:themeColor="text2" w:themeShade="80"/>
          <w:sz w:val="20"/>
          <w:lang w:val="it-IT" w:eastAsia="nl-NL"/>
        </w:rPr>
        <w:t xml:space="preserve"> e l'</w:t>
      </w:r>
      <w:proofErr w:type="spellStart"/>
      <w:r w:rsidRPr="00B261AB">
        <w:rPr>
          <w:color w:val="0F243E" w:themeColor="text2" w:themeShade="80"/>
          <w:sz w:val="20"/>
          <w:lang w:val="it-IT" w:eastAsia="nl-NL"/>
        </w:rPr>
        <w:t>eteronormatività</w:t>
      </w:r>
      <w:proofErr w:type="spellEnd"/>
      <w:r w:rsidRPr="00B261AB">
        <w:rPr>
          <w:color w:val="0F243E" w:themeColor="text2" w:themeShade="80"/>
          <w:sz w:val="20"/>
          <w:lang w:val="it-IT" w:eastAsia="nl-NL"/>
        </w:rPr>
        <w:t xml:space="preserve"> della teoria pulsionale così come la </w:t>
      </w:r>
      <w:proofErr w:type="spellStart"/>
      <w:r w:rsidRPr="00B261AB">
        <w:rPr>
          <w:color w:val="0F243E" w:themeColor="text2" w:themeShade="80"/>
          <w:sz w:val="20"/>
          <w:lang w:val="it-IT" w:eastAsia="nl-NL"/>
        </w:rPr>
        <w:t>conosciam</w:t>
      </w:r>
      <w:proofErr w:type="spellEnd"/>
      <w:r w:rsidR="00B261AB" w:rsidRPr="00B261AB">
        <w:rPr>
          <w:color w:val="0F243E" w:themeColor="text2" w:themeShade="80"/>
          <w:sz w:val="20"/>
          <w:lang w:val="it-IT" w:eastAsia="nl-NL"/>
        </w:rPr>
        <w:t>, e suggeriscono strum</w:t>
      </w:r>
      <w:r w:rsidRPr="00B261AB">
        <w:rPr>
          <w:color w:val="0F243E" w:themeColor="text2" w:themeShade="80"/>
          <w:sz w:val="20"/>
          <w:lang w:val="it-IT" w:eastAsia="nl-NL"/>
        </w:rPr>
        <w:t>enti per sviluppare una teoria relazionale che potrebbe lasciare spazio alle soggettività femminili e</w:t>
      </w:r>
      <w:r w:rsidR="00B261AB" w:rsidRPr="00B261AB">
        <w:rPr>
          <w:color w:val="0F243E" w:themeColor="text2" w:themeShade="80"/>
          <w:sz w:val="20"/>
          <w:lang w:val="it-IT" w:eastAsia="nl-NL"/>
        </w:rPr>
        <w:t>d</w:t>
      </w:r>
      <w:r w:rsidRPr="00B261AB">
        <w:rPr>
          <w:color w:val="0F243E" w:themeColor="text2" w:themeShade="80"/>
          <w:sz w:val="20"/>
          <w:lang w:val="it-IT" w:eastAsia="nl-NL"/>
        </w:rPr>
        <w:t xml:space="preserve"> </w:t>
      </w:r>
      <w:r w:rsidR="00B261AB" w:rsidRPr="00B261AB">
        <w:rPr>
          <w:color w:val="0F243E" w:themeColor="text2" w:themeShade="80"/>
          <w:sz w:val="20"/>
          <w:lang w:val="it-IT" w:eastAsia="nl-NL"/>
        </w:rPr>
        <w:t>omosessuali</w:t>
      </w:r>
      <w:r w:rsidRPr="00B261AB">
        <w:rPr>
          <w:color w:val="0F243E" w:themeColor="text2" w:themeShade="80"/>
          <w:sz w:val="20"/>
          <w:lang w:val="it-IT" w:eastAsia="nl-NL"/>
        </w:rPr>
        <w:t xml:space="preserve">. Il materiale </w:t>
      </w:r>
      <w:r w:rsidR="00B261AB" w:rsidRPr="00B261AB">
        <w:rPr>
          <w:color w:val="0F243E" w:themeColor="text2" w:themeShade="80"/>
          <w:sz w:val="20"/>
          <w:lang w:val="it-IT" w:eastAsia="nl-NL"/>
        </w:rPr>
        <w:t xml:space="preserve">clinico </w:t>
      </w:r>
      <w:r w:rsidRPr="00B261AB">
        <w:rPr>
          <w:color w:val="0F243E" w:themeColor="text2" w:themeShade="80"/>
          <w:sz w:val="20"/>
          <w:lang w:val="it-IT" w:eastAsia="nl-NL"/>
        </w:rPr>
        <w:t>è usato per illuminare i concetti teorici.</w:t>
      </w:r>
    </w:p>
    <w:p w:rsidR="00521512" w:rsidRPr="00B261AB" w:rsidRDefault="00F22AC6" w:rsidP="00B261AB">
      <w:pPr>
        <w:ind w:firstLine="720"/>
        <w:jc w:val="both"/>
        <w:rPr>
          <w:color w:val="0F243E" w:themeColor="text2" w:themeShade="80"/>
          <w:sz w:val="20"/>
          <w:lang w:val="it-IT" w:eastAsia="nl-NL"/>
        </w:rPr>
      </w:pPr>
      <w:r w:rsidRPr="00B261AB">
        <w:rPr>
          <w:i/>
          <w:color w:val="0F243E" w:themeColor="text2" w:themeShade="80"/>
          <w:sz w:val="20"/>
          <w:lang w:val="it-IT" w:eastAsia="nl-NL"/>
        </w:rPr>
        <w:t>Parole chiave</w:t>
      </w:r>
      <w:r w:rsidRPr="00B261AB">
        <w:rPr>
          <w:color w:val="0F243E" w:themeColor="text2" w:themeShade="80"/>
          <w:sz w:val="20"/>
          <w:lang w:val="it-IT" w:eastAsia="nl-NL"/>
        </w:rPr>
        <w:t xml:space="preserve">: Sabina </w:t>
      </w:r>
      <w:proofErr w:type="spellStart"/>
      <w:r w:rsidRPr="00B261AB">
        <w:rPr>
          <w:color w:val="0F243E" w:themeColor="text2" w:themeShade="80"/>
          <w:sz w:val="20"/>
          <w:lang w:val="it-IT" w:eastAsia="nl-NL"/>
        </w:rPr>
        <w:t>Spielrein</w:t>
      </w:r>
      <w:proofErr w:type="spellEnd"/>
      <w:r w:rsidRPr="00B261AB">
        <w:rPr>
          <w:color w:val="0F243E" w:themeColor="text2" w:themeShade="80"/>
          <w:sz w:val="20"/>
          <w:lang w:val="it-IT" w:eastAsia="nl-NL"/>
        </w:rPr>
        <w:t xml:space="preserve">, </w:t>
      </w:r>
      <w:proofErr w:type="spellStart"/>
      <w:r w:rsidRPr="00B261AB">
        <w:rPr>
          <w:color w:val="0F243E" w:themeColor="text2" w:themeShade="80"/>
          <w:sz w:val="20"/>
          <w:lang w:val="it-IT" w:eastAsia="nl-NL"/>
        </w:rPr>
        <w:t>Mitchell</w:t>
      </w:r>
      <w:proofErr w:type="spellEnd"/>
      <w:r w:rsidRPr="00B261AB">
        <w:rPr>
          <w:color w:val="0F243E" w:themeColor="text2" w:themeShade="80"/>
          <w:sz w:val="20"/>
          <w:lang w:val="it-IT" w:eastAsia="nl-NL"/>
        </w:rPr>
        <w:t>, unità, relazionalità, postmodernismo</w:t>
      </w:r>
    </w:p>
    <w:p w:rsidR="00F1122B" w:rsidRPr="00DD65E7" w:rsidRDefault="00F1122B" w:rsidP="00446601">
      <w:pPr>
        <w:spacing w:after="160"/>
        <w:jc w:val="center"/>
        <w:rPr>
          <w:rFonts w:asciiTheme="majorBidi" w:hAnsiTheme="majorBidi" w:cstheme="majorBidi"/>
          <w:b/>
          <w:bCs/>
          <w:sz w:val="27"/>
          <w:szCs w:val="27"/>
        </w:rPr>
      </w:pPr>
      <w:r w:rsidRPr="00DD65E7">
        <w:rPr>
          <w:rFonts w:asciiTheme="majorBidi" w:hAnsiTheme="majorBidi" w:cstheme="majorBidi"/>
          <w:b/>
          <w:bCs/>
          <w:sz w:val="27"/>
          <w:szCs w:val="27"/>
        </w:rPr>
        <w:lastRenderedPageBreak/>
        <w:t xml:space="preserve">The </w:t>
      </w:r>
      <w:proofErr w:type="spellStart"/>
      <w:r w:rsidRPr="00DD65E7">
        <w:rPr>
          <w:rFonts w:asciiTheme="majorBidi" w:hAnsiTheme="majorBidi" w:cstheme="majorBidi"/>
          <w:b/>
          <w:bCs/>
          <w:sz w:val="27"/>
          <w:szCs w:val="27"/>
        </w:rPr>
        <w:t>Triphasic</w:t>
      </w:r>
      <w:proofErr w:type="spellEnd"/>
      <w:r w:rsidRPr="00DD65E7">
        <w:rPr>
          <w:rFonts w:asciiTheme="majorBidi" w:hAnsiTheme="majorBidi" w:cstheme="majorBidi"/>
          <w:b/>
          <w:bCs/>
          <w:sz w:val="27"/>
          <w:szCs w:val="27"/>
        </w:rPr>
        <w:t xml:space="preserve"> Cumulative </w:t>
      </w:r>
      <w:proofErr w:type="spellStart"/>
      <w:r w:rsidRPr="00DD65E7">
        <w:rPr>
          <w:rFonts w:asciiTheme="majorBidi" w:hAnsiTheme="majorBidi" w:cstheme="majorBidi"/>
          <w:b/>
          <w:bCs/>
          <w:sz w:val="27"/>
          <w:szCs w:val="27"/>
        </w:rPr>
        <w:t>Microaggression</w:t>
      </w:r>
      <w:proofErr w:type="spellEnd"/>
      <w:r w:rsidRPr="00DD65E7">
        <w:rPr>
          <w:rFonts w:asciiTheme="majorBidi" w:hAnsiTheme="majorBidi" w:cstheme="majorBidi"/>
          <w:b/>
          <w:bCs/>
          <w:sz w:val="27"/>
          <w:szCs w:val="27"/>
        </w:rPr>
        <w:t xml:space="preserve"> Trauma Processing Model Informed by Body Psychotherapy</w:t>
      </w:r>
    </w:p>
    <w:p w:rsidR="00F1122B" w:rsidRPr="00DD65E7" w:rsidRDefault="00F1122B" w:rsidP="00446601">
      <w:pPr>
        <w:spacing w:after="160"/>
        <w:jc w:val="center"/>
        <w:rPr>
          <w:rFonts w:asciiTheme="majorBidi" w:hAnsiTheme="majorBidi" w:cstheme="majorBidi"/>
          <w:b/>
          <w:bCs/>
        </w:rPr>
      </w:pPr>
      <w:r w:rsidRPr="00DD65E7">
        <w:rPr>
          <w:rFonts w:asciiTheme="majorBidi" w:hAnsiTheme="majorBidi" w:cstheme="majorBidi"/>
          <w:b/>
          <w:bCs/>
        </w:rPr>
        <w:t>Michelle L. McAllister</w:t>
      </w:r>
    </w:p>
    <w:p w:rsidR="00F1122B" w:rsidRPr="00DD65E7" w:rsidRDefault="00F1122B" w:rsidP="00446601">
      <w:pPr>
        <w:spacing w:after="160"/>
        <w:jc w:val="center"/>
        <w:rPr>
          <w:rFonts w:asciiTheme="majorBidi" w:hAnsiTheme="majorBidi" w:cstheme="majorBidi"/>
          <w:sz w:val="20"/>
          <w:szCs w:val="20"/>
        </w:rPr>
      </w:pPr>
      <w:r w:rsidRPr="00DD65E7">
        <w:rPr>
          <w:rFonts w:asciiTheme="majorBidi" w:hAnsiTheme="majorBidi" w:cstheme="majorBidi"/>
          <w:sz w:val="20"/>
          <w:szCs w:val="20"/>
        </w:rPr>
        <w:t xml:space="preserve">Third Edit and Resubmitted for the Somatic </w:t>
      </w:r>
      <w:proofErr w:type="spellStart"/>
      <w:r w:rsidRPr="00DD65E7">
        <w:rPr>
          <w:rFonts w:asciiTheme="majorBidi" w:hAnsiTheme="majorBidi" w:cstheme="majorBidi"/>
          <w:sz w:val="20"/>
          <w:szCs w:val="20"/>
        </w:rPr>
        <w:t>Counseling</w:t>
      </w:r>
      <w:proofErr w:type="spellEnd"/>
      <w:r w:rsidRPr="00DD65E7">
        <w:rPr>
          <w:rFonts w:asciiTheme="majorBidi" w:hAnsiTheme="majorBidi" w:cstheme="majorBidi"/>
          <w:sz w:val="20"/>
          <w:szCs w:val="20"/>
        </w:rPr>
        <w:t xml:space="preserve"> Psychology Masters Paper requirements of a master’s degree in Body Psychotherapy</w:t>
      </w:r>
    </w:p>
    <w:p w:rsidR="00F1122B" w:rsidRDefault="00F1122B" w:rsidP="00446601">
      <w:pPr>
        <w:spacing w:after="160"/>
        <w:jc w:val="center"/>
        <w:rPr>
          <w:rFonts w:asciiTheme="majorBidi" w:hAnsiTheme="majorBidi" w:cstheme="majorBidi"/>
          <w:sz w:val="20"/>
          <w:szCs w:val="20"/>
        </w:rPr>
      </w:pPr>
      <w:proofErr w:type="spellStart"/>
      <w:r w:rsidRPr="00DD65E7">
        <w:rPr>
          <w:rFonts w:asciiTheme="majorBidi" w:hAnsiTheme="majorBidi" w:cstheme="majorBidi"/>
          <w:sz w:val="20"/>
          <w:szCs w:val="20"/>
        </w:rPr>
        <w:t>Naropa</w:t>
      </w:r>
      <w:proofErr w:type="spellEnd"/>
      <w:r w:rsidRPr="00DD65E7">
        <w:rPr>
          <w:rFonts w:asciiTheme="majorBidi" w:hAnsiTheme="majorBidi" w:cstheme="majorBidi"/>
          <w:sz w:val="20"/>
          <w:szCs w:val="20"/>
        </w:rPr>
        <w:t xml:space="preserve"> University Boulder, Colorado, USA</w:t>
      </w:r>
    </w:p>
    <w:p w:rsidR="00F1122B" w:rsidRPr="00DD65E7" w:rsidRDefault="00F1122B" w:rsidP="00446601">
      <w:pPr>
        <w:spacing w:after="200"/>
        <w:jc w:val="center"/>
        <w:rPr>
          <w:rFonts w:asciiTheme="majorBidi" w:hAnsiTheme="majorBidi" w:cstheme="majorBidi"/>
          <w:sz w:val="20"/>
          <w:szCs w:val="20"/>
        </w:rPr>
      </w:pPr>
      <w:r w:rsidRPr="00DD65E7">
        <w:rPr>
          <w:rFonts w:asciiTheme="majorBidi" w:hAnsiTheme="majorBidi" w:cstheme="majorBidi"/>
          <w:sz w:val="20"/>
          <w:szCs w:val="20"/>
        </w:rPr>
        <w:t>Received</w:t>
      </w:r>
      <w:r>
        <w:rPr>
          <w:rFonts w:asciiTheme="majorBidi" w:hAnsiTheme="majorBidi" w:cstheme="majorBidi"/>
          <w:sz w:val="20"/>
          <w:szCs w:val="20"/>
        </w:rPr>
        <w:t xml:space="preserve"> 16</w:t>
      </w:r>
      <w:r w:rsidRPr="00DD65E7">
        <w:rPr>
          <w:rFonts w:asciiTheme="majorBidi" w:hAnsiTheme="majorBidi" w:cstheme="majorBidi"/>
          <w:sz w:val="20"/>
          <w:szCs w:val="20"/>
          <w:vertAlign w:val="superscript"/>
        </w:rPr>
        <w:t>th</w:t>
      </w:r>
      <w:r>
        <w:rPr>
          <w:rFonts w:asciiTheme="majorBidi" w:hAnsiTheme="majorBidi" w:cstheme="majorBidi"/>
          <w:sz w:val="20"/>
          <w:szCs w:val="20"/>
        </w:rPr>
        <w:t xml:space="preserve"> April 2016</w:t>
      </w:r>
      <w:r w:rsidRPr="00DD65E7">
        <w:rPr>
          <w:rFonts w:asciiTheme="majorBidi" w:hAnsiTheme="majorBidi" w:cstheme="majorBidi"/>
          <w:sz w:val="20"/>
          <w:szCs w:val="20"/>
        </w:rPr>
        <w:t>, Revised and Accepted</w:t>
      </w:r>
      <w:r>
        <w:rPr>
          <w:rFonts w:asciiTheme="majorBidi" w:hAnsiTheme="majorBidi" w:cstheme="majorBidi"/>
          <w:sz w:val="20"/>
          <w:szCs w:val="20"/>
        </w:rPr>
        <w:t xml:space="preserve"> 31</w:t>
      </w:r>
      <w:r w:rsidRPr="00597B98">
        <w:rPr>
          <w:rFonts w:asciiTheme="majorBidi" w:hAnsiTheme="majorBidi" w:cstheme="majorBidi"/>
          <w:sz w:val="20"/>
          <w:szCs w:val="20"/>
          <w:vertAlign w:val="superscript"/>
        </w:rPr>
        <w:t>st</w:t>
      </w:r>
      <w:r>
        <w:rPr>
          <w:rFonts w:asciiTheme="majorBidi" w:hAnsiTheme="majorBidi" w:cstheme="majorBidi"/>
          <w:sz w:val="20"/>
          <w:szCs w:val="20"/>
        </w:rPr>
        <w:t xml:space="preserve"> May 2017</w:t>
      </w:r>
    </w:p>
    <w:p w:rsidR="00F1122B" w:rsidRPr="00DD65E7" w:rsidRDefault="00F1122B" w:rsidP="00F1122B">
      <w:pPr>
        <w:rPr>
          <w:rFonts w:asciiTheme="majorBidi" w:hAnsiTheme="majorBidi" w:cstheme="majorBidi"/>
          <w:b/>
          <w:bCs/>
        </w:rPr>
      </w:pPr>
      <w:r w:rsidRPr="00DD65E7">
        <w:rPr>
          <w:rFonts w:asciiTheme="majorBidi" w:hAnsiTheme="majorBidi" w:cstheme="majorBidi"/>
          <w:b/>
          <w:bCs/>
        </w:rPr>
        <w:t>Abstract</w:t>
      </w:r>
    </w:p>
    <w:p w:rsidR="00F1122B" w:rsidRPr="00DD65E7" w:rsidRDefault="00F1122B" w:rsidP="00F1122B">
      <w:pPr>
        <w:spacing w:after="160"/>
        <w:rPr>
          <w:rFonts w:asciiTheme="majorBidi" w:hAnsiTheme="majorBidi" w:cstheme="majorBidi"/>
        </w:rPr>
      </w:pP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are influential on identity formation and are daily occurrences in many individuals’ lives. This article explores the formation and effect of internalised maladaptive messages derived from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in interpersonal relationships, institutions, and dominant culture. The impact of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on the nervous system and the delineation of the categories of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are discussed. Nonverbal communication, the body’s role, and the interaction of identity intersections of multiple marginalised identities are considered.</w:t>
      </w:r>
      <w:r w:rsidRPr="00DD65E7">
        <w:rPr>
          <w:rFonts w:asciiTheme="majorBidi" w:hAnsiTheme="majorBidi" w:cstheme="majorBidi"/>
        </w:rPr>
        <w:br/>
        <w:t xml:space="preserve"> The </w:t>
      </w:r>
      <w:proofErr w:type="spellStart"/>
      <w:r w:rsidRPr="00DD65E7">
        <w:rPr>
          <w:rFonts w:asciiTheme="majorBidi" w:hAnsiTheme="majorBidi" w:cstheme="majorBidi"/>
        </w:rPr>
        <w:t>Triphasic</w:t>
      </w:r>
      <w:proofErr w:type="spellEnd"/>
      <w:r w:rsidRPr="00DD65E7">
        <w:rPr>
          <w:rFonts w:asciiTheme="majorBidi" w:hAnsiTheme="majorBidi" w:cstheme="majorBidi"/>
        </w:rPr>
        <w:t xml:space="preserve"> Cumulative </w:t>
      </w:r>
      <w:proofErr w:type="spellStart"/>
      <w:r w:rsidRPr="00DD65E7">
        <w:rPr>
          <w:rFonts w:asciiTheme="majorBidi" w:hAnsiTheme="majorBidi" w:cstheme="majorBidi"/>
        </w:rPr>
        <w:t>Microaggression</w:t>
      </w:r>
      <w:proofErr w:type="spellEnd"/>
      <w:r w:rsidRPr="00DD65E7">
        <w:rPr>
          <w:rFonts w:asciiTheme="majorBidi" w:hAnsiTheme="majorBidi" w:cstheme="majorBidi"/>
        </w:rPr>
        <w:t xml:space="preserve"> Trauma Processing model is designed to discover internalized maladaptive messages from chronic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evaluate these messages, and integrate the awareness gleaned to mitigate their adverse impact. The model merges concepts from </w:t>
      </w:r>
      <w:proofErr w:type="spellStart"/>
      <w:r w:rsidRPr="00DD65E7">
        <w:rPr>
          <w:rFonts w:asciiTheme="majorBidi" w:hAnsiTheme="majorBidi" w:cstheme="majorBidi"/>
        </w:rPr>
        <w:t>Sensorimotor</w:t>
      </w:r>
      <w:proofErr w:type="spellEnd"/>
      <w:r w:rsidRPr="00DD65E7">
        <w:rPr>
          <w:rFonts w:asciiTheme="majorBidi" w:hAnsiTheme="majorBidi" w:cstheme="majorBidi"/>
        </w:rPr>
        <w:t xml:space="preserve"> Psychotherapy, Dialectical </w:t>
      </w:r>
      <w:proofErr w:type="spellStart"/>
      <w:r w:rsidRPr="00DD65E7">
        <w:rPr>
          <w:rFonts w:asciiTheme="majorBidi" w:hAnsiTheme="majorBidi" w:cstheme="majorBidi"/>
        </w:rPr>
        <w:t>Behavior</w:t>
      </w:r>
      <w:proofErr w:type="spellEnd"/>
      <w:r w:rsidRPr="00DD65E7">
        <w:rPr>
          <w:rFonts w:asciiTheme="majorBidi" w:hAnsiTheme="majorBidi" w:cstheme="majorBidi"/>
        </w:rPr>
        <w:t xml:space="preserve"> Therapy’s Safe - Place visualization, Identity theory, Traumatology, and processing through cognition, emotion, and body sensations for trauma related to internalised maladaptive messages. The use of meta-processing through </w:t>
      </w:r>
      <w:proofErr w:type="spellStart"/>
      <w:r w:rsidRPr="00DD65E7">
        <w:rPr>
          <w:rFonts w:asciiTheme="majorBidi" w:hAnsiTheme="majorBidi" w:cstheme="majorBidi"/>
        </w:rPr>
        <w:t>metaskills</w:t>
      </w:r>
      <w:proofErr w:type="spellEnd"/>
      <w:r w:rsidRPr="00DD65E7">
        <w:rPr>
          <w:rFonts w:asciiTheme="majorBidi" w:hAnsiTheme="majorBidi" w:cstheme="majorBidi"/>
        </w:rPr>
        <w:t xml:space="preserve"> is emphasized throughout the proposed model.</w:t>
      </w:r>
      <w:r w:rsidRPr="00DD65E7">
        <w:rPr>
          <w:rFonts w:asciiTheme="majorBidi" w:hAnsiTheme="majorBidi" w:cstheme="majorBidi"/>
        </w:rPr>
        <w:br/>
        <w:t xml:space="preserve"> A case study in conjunction with a detailed description of the model is incorporated to create a distinct picture of the </w:t>
      </w:r>
      <w:proofErr w:type="spellStart"/>
      <w:r w:rsidRPr="00DD65E7">
        <w:rPr>
          <w:rFonts w:asciiTheme="majorBidi" w:hAnsiTheme="majorBidi" w:cstheme="majorBidi"/>
        </w:rPr>
        <w:t>Triphasic</w:t>
      </w:r>
      <w:proofErr w:type="spellEnd"/>
      <w:r w:rsidRPr="00DD65E7">
        <w:rPr>
          <w:rFonts w:asciiTheme="majorBidi" w:hAnsiTheme="majorBidi" w:cstheme="majorBidi"/>
        </w:rPr>
        <w:t xml:space="preserve"> Cumulative </w:t>
      </w:r>
      <w:proofErr w:type="spellStart"/>
      <w:r w:rsidRPr="00DD65E7">
        <w:rPr>
          <w:rFonts w:asciiTheme="majorBidi" w:hAnsiTheme="majorBidi" w:cstheme="majorBidi"/>
        </w:rPr>
        <w:t>Microaggression</w:t>
      </w:r>
      <w:proofErr w:type="spellEnd"/>
      <w:r w:rsidRPr="00DD65E7">
        <w:rPr>
          <w:rFonts w:asciiTheme="majorBidi" w:hAnsiTheme="majorBidi" w:cstheme="majorBidi"/>
        </w:rPr>
        <w:t xml:space="preserve"> Trauma Processing model’s operation.</w:t>
      </w:r>
    </w:p>
    <w:p w:rsidR="00F1122B" w:rsidRPr="00446601" w:rsidRDefault="00F1122B" w:rsidP="00F1122B">
      <w:pPr>
        <w:spacing w:after="160"/>
        <w:ind w:firstLine="284"/>
        <w:rPr>
          <w:rFonts w:asciiTheme="majorBidi" w:hAnsiTheme="majorBidi" w:cstheme="majorBidi"/>
        </w:rPr>
      </w:pPr>
      <w:r w:rsidRPr="00DD65E7">
        <w:rPr>
          <w:rFonts w:asciiTheme="majorBidi" w:hAnsiTheme="majorBidi" w:cstheme="majorBidi"/>
          <w:i/>
          <w:sz w:val="20"/>
          <w:szCs w:val="20"/>
        </w:rPr>
        <w:t xml:space="preserve"> </w:t>
      </w:r>
      <w:r w:rsidRPr="00446601">
        <w:rPr>
          <w:rFonts w:asciiTheme="majorBidi" w:hAnsiTheme="majorBidi" w:cstheme="majorBidi"/>
          <w:i/>
        </w:rPr>
        <w:t>Keywords:</w:t>
      </w:r>
      <w:r w:rsidRPr="00446601">
        <w:rPr>
          <w:rFonts w:asciiTheme="majorBidi" w:hAnsiTheme="majorBidi" w:cstheme="majorBidi"/>
        </w:rPr>
        <w:t xml:space="preserve">  Trauma, </w:t>
      </w:r>
      <w:proofErr w:type="spellStart"/>
      <w:r w:rsidRPr="00446601">
        <w:rPr>
          <w:rFonts w:asciiTheme="majorBidi" w:hAnsiTheme="majorBidi" w:cstheme="majorBidi"/>
        </w:rPr>
        <w:t>microaggression</w:t>
      </w:r>
      <w:proofErr w:type="spellEnd"/>
      <w:r w:rsidRPr="00446601">
        <w:rPr>
          <w:rFonts w:asciiTheme="majorBidi" w:hAnsiTheme="majorBidi" w:cstheme="majorBidi"/>
        </w:rPr>
        <w:t>, body psychotherapy, internalized oppression, identity</w:t>
      </w:r>
    </w:p>
    <w:p w:rsidR="00B261AB" w:rsidRPr="00B261AB" w:rsidRDefault="00B261AB" w:rsidP="00B261AB">
      <w:pPr>
        <w:jc w:val="center"/>
        <w:rPr>
          <w:b/>
          <w:color w:val="0F243E" w:themeColor="text2" w:themeShade="80"/>
          <w:lang w:val="it-IT"/>
        </w:rPr>
      </w:pPr>
      <w:proofErr w:type="spellStart"/>
      <w:r w:rsidRPr="00B261AB">
        <w:rPr>
          <w:b/>
          <w:color w:val="0F243E" w:themeColor="text2" w:themeShade="80"/>
          <w:lang w:val="it-IT"/>
        </w:rPr>
        <w:t>ll</w:t>
      </w:r>
      <w:proofErr w:type="spellEnd"/>
      <w:r w:rsidRPr="00B261AB">
        <w:rPr>
          <w:b/>
          <w:color w:val="0F243E" w:themeColor="text2" w:themeShade="80"/>
          <w:lang w:val="it-IT"/>
        </w:rPr>
        <w:t xml:space="preserve"> </w:t>
      </w:r>
      <w:r w:rsidR="006C3C9A">
        <w:rPr>
          <w:b/>
          <w:color w:val="0F243E" w:themeColor="text2" w:themeShade="80"/>
          <w:lang w:val="it-IT"/>
        </w:rPr>
        <w:t>M</w:t>
      </w:r>
      <w:r w:rsidRPr="00B261AB">
        <w:rPr>
          <w:b/>
          <w:color w:val="0F243E" w:themeColor="text2" w:themeShade="80"/>
          <w:lang w:val="it-IT"/>
        </w:rPr>
        <w:t xml:space="preserve">odello di </w:t>
      </w:r>
      <w:proofErr w:type="spellStart"/>
      <w:r w:rsidR="006C3C9A">
        <w:rPr>
          <w:b/>
          <w:color w:val="0F243E" w:themeColor="text2" w:themeShade="80"/>
          <w:lang w:val="it-IT"/>
        </w:rPr>
        <w:t>E</w:t>
      </w:r>
      <w:r w:rsidRPr="00B261AB">
        <w:rPr>
          <w:b/>
          <w:color w:val="0F243E" w:themeColor="text2" w:themeShade="80"/>
          <w:lang w:val="it-IT"/>
        </w:rPr>
        <w:t>elaborazione</w:t>
      </w:r>
      <w:proofErr w:type="spellEnd"/>
      <w:r w:rsidRPr="00B261AB">
        <w:rPr>
          <w:b/>
          <w:color w:val="0F243E" w:themeColor="text2" w:themeShade="80"/>
          <w:lang w:val="it-IT"/>
        </w:rPr>
        <w:t xml:space="preserve"> del </w:t>
      </w:r>
      <w:r w:rsidR="006C3C9A">
        <w:rPr>
          <w:b/>
          <w:color w:val="0F243E" w:themeColor="text2" w:themeShade="80"/>
          <w:lang w:val="it-IT"/>
        </w:rPr>
        <w:t>T</w:t>
      </w:r>
      <w:r w:rsidRPr="00B261AB">
        <w:rPr>
          <w:b/>
          <w:color w:val="0F243E" w:themeColor="text2" w:themeShade="80"/>
          <w:lang w:val="it-IT"/>
        </w:rPr>
        <w:t xml:space="preserve">rauma per </w:t>
      </w:r>
      <w:r w:rsidR="006C3C9A">
        <w:rPr>
          <w:b/>
          <w:color w:val="0F243E" w:themeColor="text2" w:themeShade="80"/>
          <w:lang w:val="it-IT"/>
        </w:rPr>
        <w:t>M</w:t>
      </w:r>
      <w:r w:rsidRPr="00B261AB">
        <w:rPr>
          <w:b/>
          <w:color w:val="0F243E" w:themeColor="text2" w:themeShade="80"/>
          <w:lang w:val="it-IT"/>
        </w:rPr>
        <w:t xml:space="preserve">icroaggressione </w:t>
      </w:r>
      <w:r w:rsidR="006C3C9A">
        <w:rPr>
          <w:b/>
          <w:color w:val="0F243E" w:themeColor="text2" w:themeShade="80"/>
          <w:lang w:val="it-IT"/>
        </w:rPr>
        <w:t>C</w:t>
      </w:r>
      <w:r w:rsidRPr="00B261AB">
        <w:rPr>
          <w:b/>
          <w:color w:val="0F243E" w:themeColor="text2" w:themeShade="80"/>
          <w:lang w:val="it-IT"/>
        </w:rPr>
        <w:t>umulativa</w:t>
      </w:r>
      <w:r w:rsidR="006C3C9A" w:rsidRPr="006C3C9A">
        <w:rPr>
          <w:b/>
          <w:color w:val="0F243E" w:themeColor="text2" w:themeShade="80"/>
          <w:lang w:val="it-IT"/>
        </w:rPr>
        <w:t xml:space="preserve"> </w:t>
      </w:r>
      <w:r w:rsidR="006C3C9A">
        <w:rPr>
          <w:b/>
          <w:color w:val="0F243E" w:themeColor="text2" w:themeShade="80"/>
          <w:lang w:val="it-IT"/>
        </w:rPr>
        <w:t>T</w:t>
      </w:r>
      <w:r w:rsidR="006C3C9A" w:rsidRPr="00B261AB">
        <w:rPr>
          <w:b/>
          <w:color w:val="0F243E" w:themeColor="text2" w:themeShade="80"/>
          <w:lang w:val="it-IT"/>
        </w:rPr>
        <w:t>rifasic</w:t>
      </w:r>
      <w:r w:rsidR="006C3C9A">
        <w:rPr>
          <w:b/>
          <w:color w:val="0F243E" w:themeColor="text2" w:themeShade="80"/>
          <w:lang w:val="it-IT"/>
        </w:rPr>
        <w:t>a</w:t>
      </w:r>
      <w:r w:rsidRPr="00B261AB">
        <w:rPr>
          <w:b/>
          <w:color w:val="0F243E" w:themeColor="text2" w:themeShade="80"/>
          <w:lang w:val="it-IT"/>
        </w:rPr>
        <w:t>, informato dalla psicoterapia corporea</w:t>
      </w:r>
    </w:p>
    <w:p w:rsidR="00B261AB" w:rsidRPr="00B261AB" w:rsidRDefault="00B261AB" w:rsidP="00B261AB">
      <w:pPr>
        <w:jc w:val="center"/>
        <w:rPr>
          <w:b/>
          <w:color w:val="0F243E" w:themeColor="text2" w:themeShade="80"/>
          <w:lang w:val="it-IT"/>
        </w:rPr>
      </w:pPr>
      <w:r w:rsidRPr="00B261AB">
        <w:rPr>
          <w:b/>
          <w:color w:val="0F243E" w:themeColor="text2" w:themeShade="80"/>
          <w:lang w:val="it-IT"/>
        </w:rPr>
        <w:t xml:space="preserve">Michelle L. </w:t>
      </w:r>
      <w:proofErr w:type="spellStart"/>
      <w:r w:rsidRPr="00B261AB">
        <w:rPr>
          <w:b/>
          <w:color w:val="0F243E" w:themeColor="text2" w:themeShade="80"/>
          <w:lang w:val="it-IT"/>
        </w:rPr>
        <w:t>McAllister</w:t>
      </w:r>
      <w:proofErr w:type="spellEnd"/>
    </w:p>
    <w:p w:rsidR="00B261AB" w:rsidRPr="00B261AB" w:rsidRDefault="00B261AB" w:rsidP="00B261AB">
      <w:pPr>
        <w:jc w:val="center"/>
        <w:rPr>
          <w:color w:val="0F243E" w:themeColor="text2" w:themeShade="80"/>
          <w:sz w:val="20"/>
          <w:lang w:val="it-IT"/>
        </w:rPr>
      </w:pPr>
      <w:r w:rsidRPr="00B261AB">
        <w:rPr>
          <w:color w:val="0F243E" w:themeColor="text2" w:themeShade="80"/>
          <w:sz w:val="20"/>
          <w:lang w:val="it-IT"/>
        </w:rPr>
        <w:t xml:space="preserve">Terzo </w:t>
      </w:r>
      <w:proofErr w:type="spellStart"/>
      <w:r w:rsidRPr="00B261AB">
        <w:rPr>
          <w:color w:val="0F243E" w:themeColor="text2" w:themeShade="80"/>
          <w:sz w:val="20"/>
          <w:lang w:val="it-IT"/>
        </w:rPr>
        <w:t>Edit</w:t>
      </w:r>
      <w:proofErr w:type="spellEnd"/>
      <w:r w:rsidRPr="00B261AB">
        <w:rPr>
          <w:color w:val="0F243E" w:themeColor="text2" w:themeShade="80"/>
          <w:sz w:val="20"/>
          <w:lang w:val="it-IT"/>
        </w:rPr>
        <w:t xml:space="preserve"> e </w:t>
      </w:r>
      <w:proofErr w:type="spellStart"/>
      <w:r w:rsidRPr="00B261AB">
        <w:rPr>
          <w:color w:val="0F243E" w:themeColor="text2" w:themeShade="80"/>
          <w:sz w:val="20"/>
          <w:lang w:val="it-IT"/>
        </w:rPr>
        <w:t>Resubmitted</w:t>
      </w:r>
      <w:proofErr w:type="spellEnd"/>
      <w:r w:rsidRPr="00B261AB">
        <w:rPr>
          <w:color w:val="0F243E" w:themeColor="text2" w:themeShade="80"/>
          <w:sz w:val="20"/>
          <w:lang w:val="it-IT"/>
        </w:rPr>
        <w:t xml:space="preserve"> per lo scritto dei Requisiti del Master in </w:t>
      </w:r>
      <w:proofErr w:type="spellStart"/>
      <w:r w:rsidRPr="00B261AB">
        <w:rPr>
          <w:color w:val="0F243E" w:themeColor="text2" w:themeShade="80"/>
          <w:sz w:val="20"/>
          <w:lang w:val="it-IT"/>
        </w:rPr>
        <w:t>Counsueling</w:t>
      </w:r>
      <w:proofErr w:type="spellEnd"/>
      <w:r w:rsidRPr="00B261AB">
        <w:rPr>
          <w:color w:val="0F243E" w:themeColor="text2" w:themeShade="80"/>
          <w:sz w:val="20"/>
          <w:lang w:val="it-IT"/>
        </w:rPr>
        <w:t xml:space="preserve">  Somatico della laurea master in Psicoterapia Corporea</w:t>
      </w:r>
    </w:p>
    <w:p w:rsidR="00B261AB" w:rsidRPr="00B261AB" w:rsidRDefault="00B261AB" w:rsidP="00B261AB">
      <w:pPr>
        <w:jc w:val="center"/>
        <w:rPr>
          <w:color w:val="0F243E" w:themeColor="text2" w:themeShade="80"/>
          <w:sz w:val="20"/>
        </w:rPr>
      </w:pPr>
      <w:proofErr w:type="spellStart"/>
      <w:r w:rsidRPr="00B261AB">
        <w:rPr>
          <w:color w:val="0F243E" w:themeColor="text2" w:themeShade="80"/>
          <w:sz w:val="20"/>
        </w:rPr>
        <w:t>Naropa</w:t>
      </w:r>
      <w:proofErr w:type="spellEnd"/>
      <w:r w:rsidRPr="00B261AB">
        <w:rPr>
          <w:color w:val="0F243E" w:themeColor="text2" w:themeShade="80"/>
          <w:sz w:val="20"/>
        </w:rPr>
        <w:t xml:space="preserve"> University Boulder, Colorado, USA</w:t>
      </w:r>
    </w:p>
    <w:p w:rsidR="00F1122B" w:rsidRPr="00B261AB" w:rsidRDefault="00B261AB" w:rsidP="00B261AB">
      <w:pPr>
        <w:jc w:val="center"/>
        <w:rPr>
          <w:color w:val="0F243E" w:themeColor="text2" w:themeShade="80"/>
          <w:sz w:val="20"/>
          <w:lang w:val="it-IT"/>
        </w:rPr>
      </w:pPr>
      <w:r w:rsidRPr="00B261AB">
        <w:rPr>
          <w:color w:val="0F243E" w:themeColor="text2" w:themeShade="80"/>
          <w:sz w:val="20"/>
          <w:lang w:val="it-IT"/>
        </w:rPr>
        <w:t>Ricevuto il 16 aprile 2016, rivisto e accettato il 31 maggio 2017</w:t>
      </w:r>
    </w:p>
    <w:p w:rsidR="00B261AB" w:rsidRPr="00B261AB" w:rsidRDefault="00B261AB" w:rsidP="00B261AB">
      <w:pPr>
        <w:jc w:val="both"/>
        <w:rPr>
          <w:color w:val="0F243E" w:themeColor="text2" w:themeShade="80"/>
          <w:sz w:val="20"/>
          <w:lang w:val="it-IT"/>
        </w:rPr>
      </w:pPr>
      <w:r w:rsidRPr="00B261AB">
        <w:rPr>
          <w:color w:val="0F243E" w:themeColor="text2" w:themeShade="80"/>
          <w:sz w:val="20"/>
          <w:lang w:val="it-IT"/>
        </w:rPr>
        <w:t xml:space="preserve">Le microaggressioni influiscono sulla formazione dell'identità e sono eventi quotidiani nella vita di molte persone. Questo articolo esplora la formazione e l'effetto di messaggi </w:t>
      </w:r>
      <w:proofErr w:type="spellStart"/>
      <w:r w:rsidRPr="00B261AB">
        <w:rPr>
          <w:color w:val="0F243E" w:themeColor="text2" w:themeShade="80"/>
          <w:sz w:val="20"/>
          <w:lang w:val="it-IT"/>
        </w:rPr>
        <w:t>maladattivi</w:t>
      </w:r>
      <w:proofErr w:type="spellEnd"/>
      <w:r w:rsidRPr="00B261AB">
        <w:rPr>
          <w:color w:val="0F243E" w:themeColor="text2" w:themeShade="80"/>
          <w:sz w:val="20"/>
          <w:lang w:val="it-IT"/>
        </w:rPr>
        <w:t xml:space="preserve"> interiorizzati derivati ​​da microaggressioni nelle relazioni interpersonali, nelle istituzioni e nella cultura dominante. Vengono discussi l'impatto delle microaggressioni sul sistema nervoso e la delineazione delle categorie di microaggressioni. Vengono considerate la comunicazione non verbale, il ruolo del corpo e l'interazione delle intersezioni di identità </w:t>
      </w:r>
      <w:r w:rsidR="006C3C9A">
        <w:rPr>
          <w:color w:val="0F243E" w:themeColor="text2" w:themeShade="80"/>
          <w:sz w:val="20"/>
          <w:lang w:val="it-IT"/>
        </w:rPr>
        <w:t>delle</w:t>
      </w:r>
      <w:r w:rsidRPr="00B261AB">
        <w:rPr>
          <w:color w:val="0F243E" w:themeColor="text2" w:themeShade="80"/>
          <w:sz w:val="20"/>
          <w:lang w:val="it-IT"/>
        </w:rPr>
        <w:t xml:space="preserve"> identità marginali multiple.</w:t>
      </w:r>
    </w:p>
    <w:p w:rsidR="00B261AB" w:rsidRPr="00B261AB" w:rsidRDefault="00B261AB" w:rsidP="00B261AB">
      <w:pPr>
        <w:jc w:val="both"/>
        <w:rPr>
          <w:color w:val="0F243E" w:themeColor="text2" w:themeShade="80"/>
          <w:sz w:val="20"/>
          <w:lang w:val="it-IT"/>
        </w:rPr>
      </w:pPr>
      <w:r w:rsidRPr="00B261AB">
        <w:rPr>
          <w:color w:val="0F243E" w:themeColor="text2" w:themeShade="80"/>
          <w:sz w:val="20"/>
          <w:lang w:val="it-IT"/>
        </w:rPr>
        <w:t xml:space="preserve"> Il modello di </w:t>
      </w:r>
      <w:r w:rsidR="006C3C9A">
        <w:rPr>
          <w:color w:val="0F243E" w:themeColor="text2" w:themeShade="80"/>
          <w:sz w:val="20"/>
          <w:lang w:val="it-IT"/>
        </w:rPr>
        <w:t>E</w:t>
      </w:r>
      <w:r w:rsidRPr="00B261AB">
        <w:rPr>
          <w:color w:val="0F243E" w:themeColor="text2" w:themeShade="80"/>
          <w:sz w:val="20"/>
          <w:lang w:val="it-IT"/>
        </w:rPr>
        <w:t xml:space="preserve">laborazione del </w:t>
      </w:r>
      <w:r w:rsidR="006C3C9A">
        <w:rPr>
          <w:color w:val="0F243E" w:themeColor="text2" w:themeShade="80"/>
          <w:sz w:val="20"/>
          <w:lang w:val="it-IT"/>
        </w:rPr>
        <w:t>T</w:t>
      </w:r>
      <w:r w:rsidRPr="00B261AB">
        <w:rPr>
          <w:color w:val="0F243E" w:themeColor="text2" w:themeShade="80"/>
          <w:sz w:val="20"/>
          <w:lang w:val="it-IT"/>
        </w:rPr>
        <w:t xml:space="preserve">rauma per </w:t>
      </w:r>
      <w:r w:rsidR="006C3C9A">
        <w:rPr>
          <w:color w:val="0F243E" w:themeColor="text2" w:themeShade="80"/>
          <w:sz w:val="20"/>
          <w:lang w:val="it-IT"/>
        </w:rPr>
        <w:t>Microaggressione</w:t>
      </w:r>
      <w:r w:rsidRPr="00B261AB">
        <w:rPr>
          <w:color w:val="0F243E" w:themeColor="text2" w:themeShade="80"/>
          <w:sz w:val="20"/>
          <w:lang w:val="it-IT"/>
        </w:rPr>
        <w:t xml:space="preserve"> </w:t>
      </w:r>
      <w:r w:rsidR="006C3C9A">
        <w:rPr>
          <w:color w:val="0F243E" w:themeColor="text2" w:themeShade="80"/>
          <w:sz w:val="20"/>
          <w:lang w:val="it-IT"/>
        </w:rPr>
        <w:t>C</w:t>
      </w:r>
      <w:r w:rsidRPr="00B261AB">
        <w:rPr>
          <w:color w:val="0F243E" w:themeColor="text2" w:themeShade="80"/>
          <w:sz w:val="20"/>
          <w:lang w:val="it-IT"/>
        </w:rPr>
        <w:t xml:space="preserve">umulativa </w:t>
      </w:r>
      <w:r w:rsidR="006C3C9A">
        <w:rPr>
          <w:color w:val="0F243E" w:themeColor="text2" w:themeShade="80"/>
          <w:sz w:val="20"/>
          <w:lang w:val="it-IT"/>
        </w:rPr>
        <w:t>T</w:t>
      </w:r>
      <w:r w:rsidRPr="00B261AB">
        <w:rPr>
          <w:color w:val="0F243E" w:themeColor="text2" w:themeShade="80"/>
          <w:sz w:val="20"/>
          <w:lang w:val="it-IT"/>
        </w:rPr>
        <w:t xml:space="preserve">rifasica è progettato per scoprire messaggi </w:t>
      </w:r>
      <w:proofErr w:type="spellStart"/>
      <w:r w:rsidRPr="00B261AB">
        <w:rPr>
          <w:color w:val="0F243E" w:themeColor="text2" w:themeShade="80"/>
          <w:sz w:val="20"/>
          <w:lang w:val="it-IT"/>
        </w:rPr>
        <w:t>maladattivi</w:t>
      </w:r>
      <w:proofErr w:type="spellEnd"/>
      <w:r w:rsidRPr="00B261AB">
        <w:rPr>
          <w:color w:val="0F243E" w:themeColor="text2" w:themeShade="80"/>
          <w:sz w:val="20"/>
          <w:lang w:val="it-IT"/>
        </w:rPr>
        <w:t xml:space="preserve"> interiorizzati da microaggressioni croniche, valutare questi messaggi</w:t>
      </w:r>
      <w:r w:rsidR="006C3C9A">
        <w:rPr>
          <w:color w:val="0F243E" w:themeColor="text2" w:themeShade="80"/>
          <w:sz w:val="20"/>
          <w:lang w:val="it-IT"/>
        </w:rPr>
        <w:t>,</w:t>
      </w:r>
      <w:r w:rsidRPr="00B261AB">
        <w:rPr>
          <w:color w:val="0F243E" w:themeColor="text2" w:themeShade="80"/>
          <w:sz w:val="20"/>
          <w:lang w:val="it-IT"/>
        </w:rPr>
        <w:t xml:space="preserve"> e integrare la consapevolezza raccolta per mitigare il loro impatto negativo. Il modello unisce i concetti di Psicoterapia </w:t>
      </w:r>
      <w:proofErr w:type="spellStart"/>
      <w:r w:rsidR="006C3C9A">
        <w:rPr>
          <w:color w:val="0F243E" w:themeColor="text2" w:themeShade="80"/>
          <w:sz w:val="20"/>
          <w:lang w:val="it-IT"/>
        </w:rPr>
        <w:t>S</w:t>
      </w:r>
      <w:r w:rsidRPr="00B261AB">
        <w:rPr>
          <w:color w:val="0F243E" w:themeColor="text2" w:themeShade="80"/>
          <w:sz w:val="20"/>
          <w:lang w:val="it-IT"/>
        </w:rPr>
        <w:t>ensomotoria</w:t>
      </w:r>
      <w:proofErr w:type="spellEnd"/>
      <w:r w:rsidRPr="00B261AB">
        <w:rPr>
          <w:color w:val="0F243E" w:themeColor="text2" w:themeShade="80"/>
          <w:sz w:val="20"/>
          <w:lang w:val="it-IT"/>
        </w:rPr>
        <w:t xml:space="preserve">, visualizzazione </w:t>
      </w:r>
      <w:r w:rsidR="006C3C9A">
        <w:rPr>
          <w:color w:val="0F243E" w:themeColor="text2" w:themeShade="80"/>
          <w:sz w:val="20"/>
          <w:lang w:val="it-IT"/>
        </w:rPr>
        <w:t>del Luogo Sicuro,</w:t>
      </w:r>
      <w:r w:rsidRPr="00B261AB">
        <w:rPr>
          <w:color w:val="0F243E" w:themeColor="text2" w:themeShade="80"/>
          <w:sz w:val="20"/>
          <w:lang w:val="it-IT"/>
        </w:rPr>
        <w:t xml:space="preserve"> della </w:t>
      </w:r>
      <w:r w:rsidR="006C3C9A">
        <w:rPr>
          <w:color w:val="0F243E" w:themeColor="text2" w:themeShade="80"/>
          <w:sz w:val="20"/>
          <w:lang w:val="it-IT"/>
        </w:rPr>
        <w:t>T</w:t>
      </w:r>
      <w:r w:rsidRPr="00B261AB">
        <w:rPr>
          <w:color w:val="0F243E" w:themeColor="text2" w:themeShade="80"/>
          <w:sz w:val="20"/>
          <w:lang w:val="it-IT"/>
        </w:rPr>
        <w:t xml:space="preserve">erapia </w:t>
      </w:r>
      <w:r w:rsidR="006C3C9A">
        <w:rPr>
          <w:color w:val="0F243E" w:themeColor="text2" w:themeShade="80"/>
          <w:sz w:val="20"/>
          <w:lang w:val="it-IT"/>
        </w:rPr>
        <w:t>D</w:t>
      </w:r>
      <w:r w:rsidRPr="00B261AB">
        <w:rPr>
          <w:color w:val="0F243E" w:themeColor="text2" w:themeShade="80"/>
          <w:sz w:val="20"/>
          <w:lang w:val="it-IT"/>
        </w:rPr>
        <w:t xml:space="preserve">ialettica </w:t>
      </w:r>
      <w:r w:rsidR="006C3C9A">
        <w:rPr>
          <w:color w:val="0F243E" w:themeColor="text2" w:themeShade="80"/>
          <w:sz w:val="20"/>
          <w:lang w:val="it-IT"/>
        </w:rPr>
        <w:t>C</w:t>
      </w:r>
      <w:r w:rsidRPr="00B261AB">
        <w:rPr>
          <w:color w:val="0F243E" w:themeColor="text2" w:themeShade="80"/>
          <w:sz w:val="20"/>
          <w:lang w:val="it-IT"/>
        </w:rPr>
        <w:t xml:space="preserve">omportamentale, </w:t>
      </w:r>
      <w:r w:rsidR="006C3C9A">
        <w:rPr>
          <w:color w:val="0F243E" w:themeColor="text2" w:themeShade="80"/>
          <w:sz w:val="20"/>
          <w:lang w:val="it-IT"/>
        </w:rPr>
        <w:t>T</w:t>
      </w:r>
      <w:r w:rsidRPr="00B261AB">
        <w:rPr>
          <w:color w:val="0F243E" w:themeColor="text2" w:themeShade="80"/>
          <w:sz w:val="20"/>
          <w:lang w:val="it-IT"/>
        </w:rPr>
        <w:t>eoria dell'</w:t>
      </w:r>
      <w:proofErr w:type="spellStart"/>
      <w:r w:rsidR="006C3C9A">
        <w:rPr>
          <w:color w:val="0F243E" w:themeColor="text2" w:themeShade="80"/>
          <w:sz w:val="20"/>
          <w:lang w:val="it-IT"/>
        </w:rPr>
        <w:t>I</w:t>
      </w:r>
      <w:r w:rsidRPr="00B261AB">
        <w:rPr>
          <w:color w:val="0F243E" w:themeColor="text2" w:themeShade="80"/>
          <w:sz w:val="20"/>
          <w:lang w:val="it-IT"/>
        </w:rPr>
        <w:t>identità</w:t>
      </w:r>
      <w:proofErr w:type="spellEnd"/>
      <w:r w:rsidRPr="00B261AB">
        <w:rPr>
          <w:color w:val="0F243E" w:themeColor="text2" w:themeShade="80"/>
          <w:sz w:val="20"/>
          <w:lang w:val="it-IT"/>
        </w:rPr>
        <w:t xml:space="preserve">, </w:t>
      </w:r>
      <w:r w:rsidR="006C3C9A">
        <w:rPr>
          <w:color w:val="0F243E" w:themeColor="text2" w:themeShade="80"/>
          <w:sz w:val="20"/>
          <w:lang w:val="it-IT"/>
        </w:rPr>
        <w:t>T</w:t>
      </w:r>
      <w:r w:rsidRPr="00B261AB">
        <w:rPr>
          <w:color w:val="0F243E" w:themeColor="text2" w:themeShade="80"/>
          <w:sz w:val="20"/>
          <w:lang w:val="it-IT"/>
        </w:rPr>
        <w:t xml:space="preserve">raumatologia ed elaborazione attraverso la cognizione, le emozioni e le sensazioni corporee per il trauma legato ai messaggi </w:t>
      </w:r>
      <w:proofErr w:type="spellStart"/>
      <w:r w:rsidRPr="00B261AB">
        <w:rPr>
          <w:color w:val="0F243E" w:themeColor="text2" w:themeShade="80"/>
          <w:sz w:val="20"/>
          <w:lang w:val="it-IT"/>
        </w:rPr>
        <w:t>disadattivi</w:t>
      </w:r>
      <w:proofErr w:type="spellEnd"/>
      <w:r w:rsidRPr="00B261AB">
        <w:rPr>
          <w:color w:val="0F243E" w:themeColor="text2" w:themeShade="80"/>
          <w:sz w:val="20"/>
          <w:lang w:val="it-IT"/>
        </w:rPr>
        <w:t xml:space="preserve"> interiorizzati. </w:t>
      </w:r>
      <w:r w:rsidR="006C3C9A">
        <w:rPr>
          <w:color w:val="0F243E" w:themeColor="text2" w:themeShade="80"/>
          <w:sz w:val="20"/>
          <w:lang w:val="it-IT"/>
        </w:rPr>
        <w:t>In tutto il modello proposto viene enfatizzato l</w:t>
      </w:r>
      <w:r w:rsidRPr="00B261AB">
        <w:rPr>
          <w:color w:val="0F243E" w:themeColor="text2" w:themeShade="80"/>
          <w:sz w:val="20"/>
          <w:lang w:val="it-IT"/>
        </w:rPr>
        <w:t xml:space="preserve">'uso della meta-elaborazione attraverso </w:t>
      </w:r>
      <w:r w:rsidR="006C3C9A">
        <w:rPr>
          <w:color w:val="0F243E" w:themeColor="text2" w:themeShade="80"/>
          <w:sz w:val="20"/>
          <w:lang w:val="it-IT"/>
        </w:rPr>
        <w:t xml:space="preserve">le </w:t>
      </w:r>
      <w:r w:rsidRPr="00B261AB">
        <w:rPr>
          <w:color w:val="0F243E" w:themeColor="text2" w:themeShade="80"/>
          <w:sz w:val="20"/>
          <w:lang w:val="it-IT"/>
        </w:rPr>
        <w:t>meta</w:t>
      </w:r>
      <w:r w:rsidR="006C3C9A">
        <w:rPr>
          <w:color w:val="0F243E" w:themeColor="text2" w:themeShade="80"/>
          <w:sz w:val="20"/>
          <w:lang w:val="it-IT"/>
        </w:rPr>
        <w:t>-competenze</w:t>
      </w:r>
      <w:r w:rsidRPr="00B261AB">
        <w:rPr>
          <w:color w:val="0F243E" w:themeColor="text2" w:themeShade="80"/>
          <w:sz w:val="20"/>
          <w:lang w:val="it-IT"/>
        </w:rPr>
        <w:t>.</w:t>
      </w:r>
    </w:p>
    <w:p w:rsidR="00B261AB" w:rsidRPr="00B261AB" w:rsidRDefault="00B261AB" w:rsidP="00B261AB">
      <w:pPr>
        <w:jc w:val="both"/>
        <w:rPr>
          <w:color w:val="0F243E" w:themeColor="text2" w:themeShade="80"/>
          <w:sz w:val="20"/>
          <w:lang w:val="it-IT"/>
        </w:rPr>
      </w:pPr>
      <w:r w:rsidRPr="00B261AB">
        <w:rPr>
          <w:color w:val="0F243E" w:themeColor="text2" w:themeShade="80"/>
          <w:sz w:val="20"/>
          <w:lang w:val="it-IT"/>
        </w:rPr>
        <w:t xml:space="preserve"> Viene </w:t>
      </w:r>
      <w:r w:rsidR="006C3C9A">
        <w:rPr>
          <w:color w:val="0F243E" w:themeColor="text2" w:themeShade="80"/>
          <w:sz w:val="20"/>
          <w:lang w:val="it-IT"/>
        </w:rPr>
        <w:t>incluso</w:t>
      </w:r>
      <w:r w:rsidRPr="00B261AB">
        <w:rPr>
          <w:color w:val="0F243E" w:themeColor="text2" w:themeShade="80"/>
          <w:sz w:val="20"/>
          <w:lang w:val="it-IT"/>
        </w:rPr>
        <w:t xml:space="preserve"> un </w:t>
      </w:r>
      <w:r w:rsidR="006C3C9A">
        <w:rPr>
          <w:color w:val="0F243E" w:themeColor="text2" w:themeShade="80"/>
          <w:sz w:val="20"/>
          <w:lang w:val="it-IT"/>
        </w:rPr>
        <w:t>caso clinico</w:t>
      </w:r>
      <w:r w:rsidRPr="00B261AB">
        <w:rPr>
          <w:color w:val="0F243E" w:themeColor="text2" w:themeShade="80"/>
          <w:sz w:val="20"/>
          <w:lang w:val="it-IT"/>
        </w:rPr>
        <w:t xml:space="preserve"> in combinazione con una descrizione dettagliata del modello per creare un'immagine distinta dell'operazione del </w:t>
      </w:r>
      <w:r w:rsidR="006C3C9A">
        <w:rPr>
          <w:color w:val="0F243E" w:themeColor="text2" w:themeShade="80"/>
          <w:sz w:val="20"/>
          <w:lang w:val="it-IT"/>
        </w:rPr>
        <w:t>m</w:t>
      </w:r>
      <w:r w:rsidRPr="00B261AB">
        <w:rPr>
          <w:color w:val="0F243E" w:themeColor="text2" w:themeShade="80"/>
          <w:sz w:val="20"/>
          <w:lang w:val="it-IT"/>
        </w:rPr>
        <w:t xml:space="preserve">odello di </w:t>
      </w:r>
      <w:r w:rsidR="006C3C9A">
        <w:rPr>
          <w:color w:val="0F243E" w:themeColor="text2" w:themeShade="80"/>
          <w:sz w:val="20"/>
          <w:lang w:val="it-IT"/>
        </w:rPr>
        <w:t>E</w:t>
      </w:r>
      <w:r w:rsidRPr="00B261AB">
        <w:rPr>
          <w:color w:val="0F243E" w:themeColor="text2" w:themeShade="80"/>
          <w:sz w:val="20"/>
          <w:lang w:val="it-IT"/>
        </w:rPr>
        <w:t xml:space="preserve">laborazione del </w:t>
      </w:r>
      <w:r w:rsidR="006C3C9A">
        <w:rPr>
          <w:color w:val="0F243E" w:themeColor="text2" w:themeShade="80"/>
          <w:sz w:val="20"/>
          <w:lang w:val="it-IT"/>
        </w:rPr>
        <w:t>T</w:t>
      </w:r>
      <w:r w:rsidRPr="00B261AB">
        <w:rPr>
          <w:color w:val="0F243E" w:themeColor="text2" w:themeShade="80"/>
          <w:sz w:val="20"/>
          <w:lang w:val="it-IT"/>
        </w:rPr>
        <w:t>rauma</w:t>
      </w:r>
      <w:r w:rsidR="006C3C9A">
        <w:rPr>
          <w:color w:val="0F243E" w:themeColor="text2" w:themeShade="80"/>
          <w:sz w:val="20"/>
          <w:lang w:val="it-IT"/>
        </w:rPr>
        <w:t xml:space="preserve"> per </w:t>
      </w:r>
      <w:r w:rsidRPr="00B261AB">
        <w:rPr>
          <w:color w:val="0F243E" w:themeColor="text2" w:themeShade="80"/>
          <w:sz w:val="20"/>
          <w:lang w:val="it-IT"/>
        </w:rPr>
        <w:t xml:space="preserve"> </w:t>
      </w:r>
      <w:r w:rsidR="006C3C9A">
        <w:rPr>
          <w:color w:val="0F243E" w:themeColor="text2" w:themeShade="80"/>
          <w:sz w:val="20"/>
          <w:lang w:val="it-IT"/>
        </w:rPr>
        <w:t>Microaggressione C</w:t>
      </w:r>
      <w:r w:rsidRPr="00B261AB">
        <w:rPr>
          <w:color w:val="0F243E" w:themeColor="text2" w:themeShade="80"/>
          <w:sz w:val="20"/>
          <w:lang w:val="it-IT"/>
        </w:rPr>
        <w:t xml:space="preserve">umulativo </w:t>
      </w:r>
      <w:r w:rsidR="006C3C9A">
        <w:rPr>
          <w:color w:val="0F243E" w:themeColor="text2" w:themeShade="80"/>
          <w:sz w:val="20"/>
          <w:lang w:val="it-IT"/>
        </w:rPr>
        <w:t>T</w:t>
      </w:r>
      <w:r w:rsidRPr="00B261AB">
        <w:rPr>
          <w:color w:val="0F243E" w:themeColor="text2" w:themeShade="80"/>
          <w:sz w:val="20"/>
          <w:lang w:val="it-IT"/>
        </w:rPr>
        <w:t>rifasic</w:t>
      </w:r>
      <w:r w:rsidR="006C3C9A">
        <w:rPr>
          <w:color w:val="0F243E" w:themeColor="text2" w:themeShade="80"/>
          <w:sz w:val="20"/>
          <w:lang w:val="it-IT"/>
        </w:rPr>
        <w:t>a</w:t>
      </w:r>
      <w:r w:rsidRPr="00B261AB">
        <w:rPr>
          <w:color w:val="0F243E" w:themeColor="text2" w:themeShade="80"/>
          <w:sz w:val="20"/>
          <w:lang w:val="it-IT"/>
        </w:rPr>
        <w:t>.</w:t>
      </w:r>
    </w:p>
    <w:p w:rsidR="00B261AB" w:rsidRPr="00B261AB" w:rsidRDefault="006C3C9A" w:rsidP="00B261AB">
      <w:pPr>
        <w:jc w:val="both"/>
        <w:rPr>
          <w:color w:val="0F243E" w:themeColor="text2" w:themeShade="80"/>
          <w:sz w:val="20"/>
          <w:lang w:val="it-IT"/>
        </w:rPr>
      </w:pPr>
      <w:r>
        <w:rPr>
          <w:i/>
          <w:color w:val="0F243E" w:themeColor="text2" w:themeShade="80"/>
          <w:sz w:val="20"/>
          <w:lang w:val="it-IT"/>
        </w:rPr>
        <w:t>Parole chiave</w:t>
      </w:r>
      <w:r w:rsidR="00B261AB" w:rsidRPr="00B261AB">
        <w:rPr>
          <w:color w:val="0F243E" w:themeColor="text2" w:themeShade="80"/>
          <w:sz w:val="20"/>
          <w:lang w:val="it-IT"/>
        </w:rPr>
        <w:t xml:space="preserve">: Trauma, microaggressività, psicoterapia corporea, oppressione interiorizzata, </w:t>
      </w:r>
      <w:r>
        <w:rPr>
          <w:color w:val="0F243E" w:themeColor="text2" w:themeShade="80"/>
          <w:sz w:val="20"/>
          <w:lang w:val="it-IT"/>
        </w:rPr>
        <w:t>i</w:t>
      </w:r>
      <w:r w:rsidR="00B261AB" w:rsidRPr="00B261AB">
        <w:rPr>
          <w:color w:val="0F243E" w:themeColor="text2" w:themeShade="80"/>
          <w:sz w:val="20"/>
          <w:lang w:val="it-IT"/>
        </w:rPr>
        <w:t>dentità</w:t>
      </w:r>
    </w:p>
    <w:sectPr w:rsidR="00B261AB" w:rsidRPr="00B261AB" w:rsidSect="00521512">
      <w:type w:val="continuous"/>
      <w:pgSz w:w="11900" w:h="16840"/>
      <w:pgMar w:top="720" w:right="720" w:bottom="720" w:left="720"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03" w:rsidRDefault="00D70E03">
      <w:r>
        <w:separator/>
      </w:r>
    </w:p>
  </w:endnote>
  <w:endnote w:type="continuationSeparator" w:id="0">
    <w:p w:rsidR="00D70E03" w:rsidRDefault="00D70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03" w:rsidRDefault="00D70E03">
      <w:r>
        <w:separator/>
      </w:r>
    </w:p>
  </w:footnote>
  <w:footnote w:type="continuationSeparator" w:id="0">
    <w:p w:rsidR="00D70E03" w:rsidRDefault="00D70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3294"/>
    <w:multiLevelType w:val="hybridMultilevel"/>
    <w:tmpl w:val="42DA0426"/>
    <w:lvl w:ilvl="0" w:tplc="ED94F732">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46601"/>
    <w:rsid w:val="00042A69"/>
    <w:rsid w:val="00300186"/>
    <w:rsid w:val="003430C9"/>
    <w:rsid w:val="0035513F"/>
    <w:rsid w:val="00446601"/>
    <w:rsid w:val="00476CD5"/>
    <w:rsid w:val="00521512"/>
    <w:rsid w:val="00696AD9"/>
    <w:rsid w:val="006C3C9A"/>
    <w:rsid w:val="008E21EE"/>
    <w:rsid w:val="00931771"/>
    <w:rsid w:val="00B261AB"/>
    <w:rsid w:val="00D70E03"/>
    <w:rsid w:val="00E029BB"/>
    <w:rsid w:val="00F1122B"/>
    <w:rsid w:val="00F22AC6"/>
    <w:rsid w:val="00F46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186"/>
    <w:rPr>
      <w:sz w:val="24"/>
      <w:szCs w:val="24"/>
      <w:lang w:eastAsia="en-US"/>
    </w:rPr>
  </w:style>
  <w:style w:type="paragraph" w:styleId="Titolo1">
    <w:name w:val="heading 1"/>
    <w:basedOn w:val="Corpodeltesto"/>
    <w:next w:val="Corpodeltesto"/>
    <w:qFormat/>
    <w:rsid w:val="000533CD"/>
    <w:pPr>
      <w:keepNext/>
      <w:keepLines/>
      <w:spacing w:after="60"/>
      <w:outlineLvl w:val="0"/>
    </w:pPr>
    <w:rPr>
      <w:rFonts w:cs="Arial"/>
      <w:b/>
      <w:bCs/>
      <w:sz w:val="26"/>
      <w:szCs w:val="32"/>
    </w:rPr>
  </w:style>
  <w:style w:type="paragraph" w:styleId="Titolo2">
    <w:name w:val="heading 2"/>
    <w:basedOn w:val="Normale"/>
    <w:next w:val="Normale"/>
    <w:link w:val="Titolo2Carattere"/>
    <w:uiPriority w:val="9"/>
    <w:semiHidden/>
    <w:unhideWhenUsed/>
    <w:qFormat/>
    <w:rsid w:val="00F112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36115"/>
    <w:rPr>
      <w:rFonts w:ascii="Lucida Grande" w:hAnsi="Lucida Grande"/>
      <w:sz w:val="18"/>
      <w:szCs w:val="18"/>
    </w:rPr>
  </w:style>
  <w:style w:type="paragraph" w:customStyle="1" w:styleId="0TextGB">
    <w:name w:val="0TextGB"/>
    <w:basedOn w:val="Normale"/>
    <w:rsid w:val="000533CD"/>
    <w:pPr>
      <w:spacing w:line="360" w:lineRule="auto"/>
      <w:ind w:firstLine="369"/>
      <w:jc w:val="both"/>
    </w:pPr>
    <w:rPr>
      <w:rFonts w:eastAsia="MS Mincho"/>
      <w:szCs w:val="22"/>
      <w:lang w:val="en-US" w:eastAsia="ja-JP" w:bidi="en-US"/>
    </w:rPr>
  </w:style>
  <w:style w:type="character" w:styleId="Collegamentoipertestuale">
    <w:name w:val="Hyperlink"/>
    <w:basedOn w:val="Carpredefinitoparagrafo"/>
    <w:rsid w:val="000533CD"/>
    <w:rPr>
      <w:rFonts w:cs="Times New Roman"/>
      <w:color w:val="0563C1"/>
      <w:u w:val="single"/>
    </w:rPr>
  </w:style>
  <w:style w:type="paragraph" w:styleId="Testonotaapidipagina">
    <w:name w:val="footnote text"/>
    <w:aliases w:val="Footnote Text Char Char,Footnote Text Char1 Char Char,PhD Footnote Text,F1,Footnote Text Char1 Char1,Footnote Text Char Char Char1,Footnote Text Char Char Char Char"/>
    <w:basedOn w:val="Normale"/>
    <w:semiHidden/>
    <w:rsid w:val="000533CD"/>
    <w:pPr>
      <w:spacing w:line="360" w:lineRule="auto"/>
      <w:jc w:val="both"/>
    </w:pPr>
    <w:rPr>
      <w:rFonts w:ascii="Calibri" w:eastAsia="MS Mincho" w:hAnsi="Calibri"/>
      <w:sz w:val="20"/>
      <w:szCs w:val="20"/>
      <w:lang w:val="en-US" w:eastAsia="ja-JP" w:bidi="en-US"/>
    </w:rPr>
  </w:style>
  <w:style w:type="character" w:styleId="Rimandonotaapidipagina">
    <w:name w:val="footnote reference"/>
    <w:basedOn w:val="Carpredefinitoparagrafo"/>
    <w:semiHidden/>
    <w:rsid w:val="000533CD"/>
    <w:rPr>
      <w:rFonts w:cs="Times New Roman"/>
      <w:vertAlign w:val="superscript"/>
    </w:rPr>
  </w:style>
  <w:style w:type="paragraph" w:customStyle="1" w:styleId="Lijstalinea1">
    <w:name w:val="Lijstalinea1"/>
    <w:basedOn w:val="Normale"/>
    <w:qFormat/>
    <w:rsid w:val="000533CD"/>
    <w:pPr>
      <w:bidi/>
      <w:spacing w:after="200" w:line="276" w:lineRule="auto"/>
      <w:ind w:left="720"/>
      <w:contextualSpacing/>
    </w:pPr>
    <w:rPr>
      <w:rFonts w:ascii="Calibri" w:eastAsia="MS Mincho" w:hAnsi="Calibri"/>
      <w:sz w:val="22"/>
      <w:szCs w:val="22"/>
      <w:lang w:val="en-US" w:bidi="en-US"/>
    </w:rPr>
  </w:style>
  <w:style w:type="character" w:customStyle="1" w:styleId="Standaardalinea-letter">
    <w:name w:val="Standaardalinea-letter"/>
    <w:semiHidden/>
    <w:rsid w:val="000533CD"/>
  </w:style>
  <w:style w:type="paragraph" w:customStyle="1" w:styleId="Normaa1">
    <w:name w:val="Normaa1"/>
    <w:rsid w:val="000533CD"/>
    <w:pPr>
      <w:spacing w:line="360" w:lineRule="auto"/>
    </w:pPr>
    <w:rPr>
      <w:rFonts w:ascii="Comic Sans MS" w:eastAsia="MS Mincho" w:hAnsi="Comic Sans MS"/>
      <w:sz w:val="24"/>
      <w:szCs w:val="22"/>
      <w:lang w:val="en-US" w:eastAsia="ja-JP" w:bidi="en-US"/>
    </w:rPr>
  </w:style>
  <w:style w:type="paragraph" w:styleId="Corpodeltesto">
    <w:name w:val="Body Text"/>
    <w:basedOn w:val="Normale"/>
    <w:unhideWhenUsed/>
    <w:rsid w:val="000533CD"/>
    <w:pPr>
      <w:widowControl w:val="0"/>
      <w:autoSpaceDE w:val="0"/>
      <w:autoSpaceDN w:val="0"/>
      <w:adjustRightInd w:val="0"/>
      <w:spacing w:before="220" w:after="340" w:line="340" w:lineRule="atLeast"/>
    </w:pPr>
    <w:rPr>
      <w:rFonts w:ascii="Courier New" w:hAnsi="Courier New" w:cs="Courier New"/>
      <w:sz w:val="22"/>
      <w:lang w:val="de-DE" w:eastAsia="de-DE"/>
    </w:rPr>
  </w:style>
  <w:style w:type="paragraph" w:customStyle="1" w:styleId="APA">
    <w:name w:val="APA"/>
    <w:basedOn w:val="Normale"/>
    <w:rsid w:val="000533CD"/>
    <w:pPr>
      <w:overflowPunct w:val="0"/>
      <w:autoSpaceDE w:val="0"/>
      <w:autoSpaceDN w:val="0"/>
      <w:adjustRightInd w:val="0"/>
      <w:spacing w:line="480" w:lineRule="auto"/>
      <w:ind w:firstLine="720"/>
      <w:textAlignment w:val="baseline"/>
    </w:pPr>
    <w:rPr>
      <w:rFonts w:eastAsia="Calibri"/>
      <w:szCs w:val="20"/>
      <w:lang w:val="en-US" w:bidi="en-US"/>
    </w:rPr>
  </w:style>
  <w:style w:type="paragraph" w:customStyle="1" w:styleId="APAAbstract">
    <w:name w:val="APA Abstract"/>
    <w:basedOn w:val="APA"/>
    <w:rsid w:val="000533CD"/>
    <w:pPr>
      <w:ind w:firstLine="0"/>
    </w:pPr>
  </w:style>
  <w:style w:type="paragraph" w:customStyle="1" w:styleId="APAHeadingCenter">
    <w:name w:val="APA Heading Center"/>
    <w:basedOn w:val="APA"/>
    <w:next w:val="APA"/>
    <w:rsid w:val="000533CD"/>
    <w:pPr>
      <w:ind w:firstLine="0"/>
      <w:jc w:val="center"/>
    </w:pPr>
  </w:style>
  <w:style w:type="character" w:styleId="Rimandocommento">
    <w:name w:val="annotation reference"/>
    <w:basedOn w:val="Carpredefinitoparagrafo"/>
    <w:semiHidden/>
    <w:rsid w:val="000B6A78"/>
    <w:rPr>
      <w:rFonts w:cs="Times New Roman"/>
      <w:sz w:val="18"/>
    </w:rPr>
  </w:style>
  <w:style w:type="paragraph" w:styleId="Testocommento">
    <w:name w:val="annotation text"/>
    <w:basedOn w:val="Normaa1"/>
    <w:semiHidden/>
    <w:rsid w:val="000B6A78"/>
    <w:pPr>
      <w:spacing w:line="240" w:lineRule="auto"/>
    </w:pPr>
    <w:rPr>
      <w:rFonts w:ascii="Times" w:eastAsia="Calibri" w:hAnsi="Times"/>
      <w:szCs w:val="24"/>
      <w:lang w:val="en-GB" w:eastAsia="en-US"/>
    </w:rPr>
  </w:style>
  <w:style w:type="paragraph" w:customStyle="1" w:styleId="BodyA">
    <w:name w:val="Body A"/>
    <w:rsid w:val="000B6A78"/>
    <w:rPr>
      <w:rFonts w:ascii="Helvetica" w:eastAsia="ヒラギノ角ゴ Pro W3" w:hAnsi="Helvetica"/>
      <w:color w:val="000000"/>
      <w:sz w:val="24"/>
      <w:lang w:val="en-US" w:eastAsia="en-US" w:bidi="en-US"/>
    </w:rPr>
  </w:style>
  <w:style w:type="paragraph" w:customStyle="1" w:styleId="Normaa">
    <w:name w:val="Normaa"/>
    <w:rsid w:val="000B6A78"/>
    <w:pPr>
      <w:widowControl w:val="0"/>
      <w:suppressAutoHyphens/>
    </w:pPr>
    <w:rPr>
      <w:rFonts w:ascii="Liberation Serif" w:hAnsi="Liberation Serif" w:cs="DejaVu Sans"/>
      <w:kern w:val="1"/>
      <w:sz w:val="24"/>
      <w:szCs w:val="24"/>
      <w:lang w:val="en-US" w:eastAsia="hi-IN" w:bidi="en-US"/>
    </w:rPr>
  </w:style>
  <w:style w:type="paragraph" w:styleId="Testonotadichiusura">
    <w:name w:val="endnote text"/>
    <w:basedOn w:val="Normale"/>
    <w:semiHidden/>
    <w:unhideWhenUsed/>
    <w:rsid w:val="000B6A78"/>
  </w:style>
  <w:style w:type="character" w:styleId="Rimandonotadichiusura">
    <w:name w:val="endnote reference"/>
    <w:semiHidden/>
    <w:unhideWhenUsed/>
    <w:rsid w:val="000B6A78"/>
    <w:rPr>
      <w:vertAlign w:val="superscript"/>
    </w:rPr>
  </w:style>
  <w:style w:type="character" w:customStyle="1" w:styleId="Titolo2Carattere">
    <w:name w:val="Titolo 2 Carattere"/>
    <w:basedOn w:val="Carpredefinitoparagrafo"/>
    <w:link w:val="Titolo2"/>
    <w:uiPriority w:val="9"/>
    <w:semiHidden/>
    <w:rsid w:val="00F1122B"/>
    <w:rPr>
      <w:rFonts w:asciiTheme="majorHAnsi" w:eastAsiaTheme="majorEastAsia" w:hAnsiTheme="majorHAnsi" w:cstheme="majorBidi"/>
      <w:b/>
      <w:bCs/>
      <w:color w:val="4F81BD" w:themeColor="accent1"/>
      <w:sz w:val="26"/>
      <w:szCs w:val="26"/>
      <w:lang w:eastAsia="en-US"/>
    </w:rPr>
  </w:style>
  <w:style w:type="paragraph" w:customStyle="1" w:styleId="western">
    <w:name w:val="western"/>
    <w:basedOn w:val="Normale"/>
    <w:qFormat/>
    <w:rsid w:val="00F1122B"/>
    <w:pPr>
      <w:spacing w:beforeAutospacing="1" w:after="142" w:line="360" w:lineRule="auto"/>
      <w:jc w:val="both"/>
    </w:pPr>
    <w:rPr>
      <w:color w:val="00000A"/>
      <w:lang w:val="hu-HU" w:eastAsia="hu-HU"/>
    </w:rPr>
  </w:style>
  <w:style w:type="paragraph" w:customStyle="1" w:styleId="Standard">
    <w:name w:val="Standard"/>
    <w:rsid w:val="00F1122B"/>
    <w:pPr>
      <w:suppressAutoHyphens/>
      <w:autoSpaceDN w:val="0"/>
      <w:spacing w:after="200" w:line="276" w:lineRule="auto"/>
      <w:textAlignment w:val="baseline"/>
    </w:pPr>
    <w:rPr>
      <w:rFonts w:ascii="Calibri" w:eastAsia="SimSun" w:hAnsi="Calibri" w:cs="F1"/>
      <w:kern w:val="3"/>
      <w:sz w:val="22"/>
      <w:szCs w:val="22"/>
      <w:lang w:val="en-US" w:eastAsia="en-US" w:bidi="he-IL"/>
    </w:rPr>
  </w:style>
  <w:style w:type="paragraph" w:styleId="NormaleWeb">
    <w:name w:val="Normal (Web)"/>
    <w:basedOn w:val="Standard"/>
    <w:rsid w:val="00F1122B"/>
    <w:pPr>
      <w:spacing w:before="100"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paragraph" w:styleId="Kop1">
    <w:name w:val="heading 1"/>
    <w:basedOn w:val="Plattetekst"/>
    <w:next w:val="Plattetekst"/>
    <w:qFormat/>
    <w:rsid w:val="000533CD"/>
    <w:pPr>
      <w:keepNext/>
      <w:keepLines/>
      <w:spacing w:after="60"/>
      <w:outlineLvl w:val="0"/>
    </w:pPr>
    <w:rPr>
      <w:rFonts w:cs="Arial"/>
      <w:b/>
      <w:bCs/>
      <w:sz w:val="26"/>
      <w:szCs w:val="32"/>
    </w:rPr>
  </w:style>
  <w:style w:type="paragraph" w:styleId="Kop2">
    <w:name w:val="heading 2"/>
    <w:basedOn w:val="Normaal"/>
    <w:next w:val="Normaal"/>
    <w:link w:val="Kop2Teken"/>
    <w:uiPriority w:val="9"/>
    <w:semiHidden/>
    <w:unhideWhenUsed/>
    <w:qFormat/>
    <w:rsid w:val="00F112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semiHidden/>
    <w:rsid w:val="00336115"/>
    <w:rPr>
      <w:rFonts w:ascii="Lucida Grande" w:hAnsi="Lucida Grande"/>
      <w:sz w:val="18"/>
      <w:szCs w:val="18"/>
    </w:rPr>
  </w:style>
  <w:style w:type="paragraph" w:customStyle="1" w:styleId="0TextGB">
    <w:name w:val="0TextGB"/>
    <w:basedOn w:val="Normaal"/>
    <w:rsid w:val="000533CD"/>
    <w:pPr>
      <w:spacing w:line="360" w:lineRule="auto"/>
      <w:ind w:firstLine="369"/>
      <w:jc w:val="both"/>
    </w:pPr>
    <w:rPr>
      <w:rFonts w:eastAsia="MS Mincho"/>
      <w:szCs w:val="22"/>
      <w:lang w:val="en-US" w:eastAsia="ja-JP" w:bidi="en-US"/>
    </w:rPr>
  </w:style>
  <w:style w:type="character" w:styleId="Hyperlink">
    <w:name w:val="Hyperlink"/>
    <w:basedOn w:val="Standaardalinea-lettertype"/>
    <w:rsid w:val="000533CD"/>
    <w:rPr>
      <w:rFonts w:cs="Times New Roman"/>
      <w:color w:val="0563C1"/>
      <w:u w:val="single"/>
    </w:rPr>
  </w:style>
  <w:style w:type="paragraph" w:styleId="Voetnoottekst">
    <w:name w:val="footnote text"/>
    <w:aliases w:val="Footnote Text Char Char,Footnote Text Char1 Char Char,PhD Footnote Text,F1,Footnote Text Char1 Char1,Footnote Text Char Char Char1,Footnote Text Char Char Char Char"/>
    <w:basedOn w:val="Normaal"/>
    <w:semiHidden/>
    <w:rsid w:val="000533CD"/>
    <w:pPr>
      <w:spacing w:line="360" w:lineRule="auto"/>
      <w:jc w:val="both"/>
    </w:pPr>
    <w:rPr>
      <w:rFonts w:ascii="Calibri" w:eastAsia="MS Mincho" w:hAnsi="Calibri"/>
      <w:sz w:val="20"/>
      <w:szCs w:val="20"/>
      <w:lang w:val="en-US" w:eastAsia="ja-JP" w:bidi="en-US"/>
    </w:rPr>
  </w:style>
  <w:style w:type="character" w:styleId="Voetnootmarkering">
    <w:name w:val="footnote reference"/>
    <w:basedOn w:val="Standaardalinea-lettertype"/>
    <w:semiHidden/>
    <w:rsid w:val="000533CD"/>
    <w:rPr>
      <w:rFonts w:cs="Times New Roman"/>
      <w:vertAlign w:val="superscript"/>
    </w:rPr>
  </w:style>
  <w:style w:type="paragraph" w:customStyle="1" w:styleId="Lijstalinea1">
    <w:name w:val="Lijstalinea1"/>
    <w:basedOn w:val="Normaal"/>
    <w:qFormat/>
    <w:rsid w:val="000533CD"/>
    <w:pPr>
      <w:bidi/>
      <w:spacing w:after="200" w:line="276" w:lineRule="auto"/>
      <w:ind w:left="720"/>
      <w:contextualSpacing/>
    </w:pPr>
    <w:rPr>
      <w:rFonts w:ascii="Calibri" w:eastAsia="MS Mincho" w:hAnsi="Calibri"/>
      <w:sz w:val="22"/>
      <w:szCs w:val="22"/>
      <w:lang w:val="en-US" w:bidi="en-US"/>
    </w:rPr>
  </w:style>
  <w:style w:type="character" w:customStyle="1" w:styleId="Standaardalinea-letter">
    <w:name w:val="Standaardalinea-letter"/>
    <w:semiHidden/>
    <w:rsid w:val="000533CD"/>
  </w:style>
  <w:style w:type="paragraph" w:customStyle="1" w:styleId="Normaa1">
    <w:name w:val="Normaa1"/>
    <w:rsid w:val="000533CD"/>
    <w:pPr>
      <w:spacing w:line="360" w:lineRule="auto"/>
    </w:pPr>
    <w:rPr>
      <w:rFonts w:ascii="Comic Sans MS" w:eastAsia="MS Mincho" w:hAnsi="Comic Sans MS"/>
      <w:sz w:val="24"/>
      <w:szCs w:val="22"/>
      <w:lang w:val="en-US" w:eastAsia="ja-JP" w:bidi="en-US"/>
    </w:rPr>
  </w:style>
  <w:style w:type="paragraph" w:styleId="Plattetekst">
    <w:name w:val="Body Text"/>
    <w:basedOn w:val="Normaal"/>
    <w:unhideWhenUsed/>
    <w:rsid w:val="000533CD"/>
    <w:pPr>
      <w:widowControl w:val="0"/>
      <w:autoSpaceDE w:val="0"/>
      <w:autoSpaceDN w:val="0"/>
      <w:adjustRightInd w:val="0"/>
      <w:spacing w:before="220" w:after="340" w:line="340" w:lineRule="atLeast"/>
    </w:pPr>
    <w:rPr>
      <w:rFonts w:ascii="Courier New" w:hAnsi="Courier New" w:cs="Courier New"/>
      <w:sz w:val="22"/>
      <w:lang w:val="de-DE" w:eastAsia="de-DE"/>
    </w:rPr>
  </w:style>
  <w:style w:type="paragraph" w:customStyle="1" w:styleId="APA">
    <w:name w:val="APA"/>
    <w:basedOn w:val="Normaal"/>
    <w:rsid w:val="000533CD"/>
    <w:pPr>
      <w:overflowPunct w:val="0"/>
      <w:autoSpaceDE w:val="0"/>
      <w:autoSpaceDN w:val="0"/>
      <w:adjustRightInd w:val="0"/>
      <w:spacing w:line="480" w:lineRule="auto"/>
      <w:ind w:firstLine="720"/>
      <w:textAlignment w:val="baseline"/>
    </w:pPr>
    <w:rPr>
      <w:rFonts w:eastAsia="Calibri"/>
      <w:szCs w:val="20"/>
      <w:lang w:val="en-US" w:bidi="en-US"/>
    </w:rPr>
  </w:style>
  <w:style w:type="paragraph" w:customStyle="1" w:styleId="APAAbstract">
    <w:name w:val="APA Abstract"/>
    <w:basedOn w:val="APA"/>
    <w:rsid w:val="000533CD"/>
    <w:pPr>
      <w:ind w:firstLine="0"/>
    </w:pPr>
  </w:style>
  <w:style w:type="paragraph" w:customStyle="1" w:styleId="APAHeadingCenter">
    <w:name w:val="APA Heading Center"/>
    <w:basedOn w:val="APA"/>
    <w:next w:val="APA"/>
    <w:rsid w:val="000533CD"/>
    <w:pPr>
      <w:ind w:firstLine="0"/>
      <w:jc w:val="center"/>
    </w:pPr>
  </w:style>
  <w:style w:type="character" w:styleId="Verwijzingopmerking">
    <w:name w:val="annotation reference"/>
    <w:basedOn w:val="Standaardalinea-lettertype"/>
    <w:semiHidden/>
    <w:rsid w:val="000B6A78"/>
    <w:rPr>
      <w:rFonts w:cs="Times New Roman"/>
      <w:sz w:val="18"/>
    </w:rPr>
  </w:style>
  <w:style w:type="paragraph" w:styleId="Tekstopmerking">
    <w:name w:val="annotation text"/>
    <w:basedOn w:val="Normaa1"/>
    <w:semiHidden/>
    <w:rsid w:val="000B6A78"/>
    <w:pPr>
      <w:spacing w:line="240" w:lineRule="auto"/>
    </w:pPr>
    <w:rPr>
      <w:rFonts w:ascii="Times" w:eastAsia="Calibri" w:hAnsi="Times"/>
      <w:szCs w:val="24"/>
      <w:lang w:val="en-GB" w:eastAsia="en-US"/>
    </w:rPr>
  </w:style>
  <w:style w:type="paragraph" w:customStyle="1" w:styleId="BodyA">
    <w:name w:val="Body A"/>
    <w:rsid w:val="000B6A78"/>
    <w:rPr>
      <w:rFonts w:ascii="Helvetica" w:eastAsia="ヒラギノ角ゴ Pro W3" w:hAnsi="Helvetica"/>
      <w:color w:val="000000"/>
      <w:sz w:val="24"/>
      <w:lang w:val="en-US" w:eastAsia="en-US" w:bidi="en-US"/>
    </w:rPr>
  </w:style>
  <w:style w:type="paragraph" w:customStyle="1" w:styleId="Normaa">
    <w:name w:val="Normaa"/>
    <w:rsid w:val="000B6A78"/>
    <w:pPr>
      <w:widowControl w:val="0"/>
      <w:suppressAutoHyphens/>
    </w:pPr>
    <w:rPr>
      <w:rFonts w:ascii="Liberation Serif" w:hAnsi="Liberation Serif" w:cs="DejaVu Sans"/>
      <w:kern w:val="1"/>
      <w:sz w:val="24"/>
      <w:szCs w:val="24"/>
      <w:lang w:val="en-US" w:eastAsia="hi-IN" w:bidi="en-US"/>
    </w:rPr>
  </w:style>
  <w:style w:type="paragraph" w:styleId="Eindnoottekst">
    <w:name w:val="endnote text"/>
    <w:basedOn w:val="Normaal"/>
    <w:semiHidden/>
    <w:unhideWhenUsed/>
    <w:rsid w:val="000B6A78"/>
    <w:rPr>
      <w:lang w:val="x-none" w:eastAsia="x-none"/>
    </w:rPr>
  </w:style>
  <w:style w:type="character" w:styleId="Eindnootmarkering">
    <w:name w:val="endnote reference"/>
    <w:semiHidden/>
    <w:unhideWhenUsed/>
    <w:rsid w:val="000B6A78"/>
    <w:rPr>
      <w:vertAlign w:val="superscript"/>
    </w:rPr>
  </w:style>
  <w:style w:type="character" w:customStyle="1" w:styleId="Kop2Teken">
    <w:name w:val="Kop 2 Teken"/>
    <w:basedOn w:val="Standaardalinea-lettertype"/>
    <w:link w:val="Kop2"/>
    <w:uiPriority w:val="9"/>
    <w:semiHidden/>
    <w:rsid w:val="00F1122B"/>
    <w:rPr>
      <w:rFonts w:asciiTheme="majorHAnsi" w:eastAsiaTheme="majorEastAsia" w:hAnsiTheme="majorHAnsi" w:cstheme="majorBidi"/>
      <w:b/>
      <w:bCs/>
      <w:color w:val="4F81BD" w:themeColor="accent1"/>
      <w:sz w:val="26"/>
      <w:szCs w:val="26"/>
      <w:lang w:eastAsia="en-US"/>
    </w:rPr>
  </w:style>
  <w:style w:type="paragraph" w:customStyle="1" w:styleId="western">
    <w:name w:val="western"/>
    <w:basedOn w:val="Normaal"/>
    <w:qFormat/>
    <w:rsid w:val="00F1122B"/>
    <w:pPr>
      <w:spacing w:beforeAutospacing="1" w:after="142" w:line="360" w:lineRule="auto"/>
      <w:jc w:val="both"/>
    </w:pPr>
    <w:rPr>
      <w:color w:val="00000A"/>
      <w:lang w:val="hu-HU" w:eastAsia="hu-HU"/>
    </w:rPr>
  </w:style>
  <w:style w:type="paragraph" w:customStyle="1" w:styleId="Standard">
    <w:name w:val="Standard"/>
    <w:rsid w:val="00F1122B"/>
    <w:pPr>
      <w:suppressAutoHyphens/>
      <w:autoSpaceDN w:val="0"/>
      <w:spacing w:after="200" w:line="276" w:lineRule="auto"/>
      <w:textAlignment w:val="baseline"/>
    </w:pPr>
    <w:rPr>
      <w:rFonts w:ascii="Calibri" w:eastAsia="SimSun" w:hAnsi="Calibri" w:cs="F1"/>
      <w:kern w:val="3"/>
      <w:sz w:val="22"/>
      <w:szCs w:val="22"/>
      <w:lang w:val="en-US" w:eastAsia="en-US" w:bidi="he-IL"/>
    </w:rPr>
  </w:style>
  <w:style w:type="paragraph" w:styleId="Normaalweb">
    <w:name w:val="Normal (Web)"/>
    <w:basedOn w:val="Standard"/>
    <w:rsid w:val="00F1122B"/>
    <w:pPr>
      <w:spacing w:before="100"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067201">
      <w:bodyDiv w:val="1"/>
      <w:marLeft w:val="0"/>
      <w:marRight w:val="0"/>
      <w:marTop w:val="0"/>
      <w:marBottom w:val="0"/>
      <w:divBdr>
        <w:top w:val="none" w:sz="0" w:space="0" w:color="auto"/>
        <w:left w:val="none" w:sz="0" w:space="0" w:color="auto"/>
        <w:bottom w:val="none" w:sz="0" w:space="0" w:color="auto"/>
        <w:right w:val="none" w:sz="0" w:space="0" w:color="auto"/>
      </w:divBdr>
    </w:div>
    <w:div w:id="2072189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2716</Words>
  <Characters>15484</Characters>
  <Application>Microsoft Office Word</Application>
  <DocSecurity>0</DocSecurity>
  <Lines>129</Lines>
  <Paragraphs>36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
  <LinksUpToDate>false</LinksUpToDate>
  <CharactersWithSpaces>18164</CharactersWithSpaces>
  <SharedDoc>false</SharedDoc>
  <HLinks>
    <vt:vector size="6" baseType="variant">
      <vt:variant>
        <vt:i4>6488112</vt:i4>
      </vt:variant>
      <vt:variant>
        <vt:i4>0</vt:i4>
      </vt:variant>
      <vt:variant>
        <vt:i4>0</vt:i4>
      </vt:variant>
      <vt:variant>
        <vt:i4>5</vt:i4>
      </vt:variant>
      <vt:variant>
        <vt:lpwstr>mailto:secretariat@eabp.org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van der Aa</dc:creator>
  <cp:lastModifiedBy>f</cp:lastModifiedBy>
  <cp:revision>2</cp:revision>
  <dcterms:created xsi:type="dcterms:W3CDTF">2017-12-01T15:11:00Z</dcterms:created>
  <dcterms:modified xsi:type="dcterms:W3CDTF">2017-12-01T15:11:00Z</dcterms:modified>
</cp:coreProperties>
</file>